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F917" w14:textId="77777777" w:rsidR="008F7FAD" w:rsidRPr="00B73F28" w:rsidRDefault="008F7FAD" w:rsidP="008F7FAD">
      <w:pPr>
        <w:spacing w:after="60"/>
        <w:ind w:left="720"/>
        <w:jc w:val="right"/>
        <w:rPr>
          <w:i/>
        </w:rPr>
      </w:pPr>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30"/>
        <w:gridCol w:w="4959"/>
        <w:gridCol w:w="1502"/>
      </w:tblGrid>
      <w:tr w:rsidR="008F7FAD" w:rsidRPr="00F70053" w14:paraId="4B257B52" w14:textId="77777777" w:rsidTr="00945AFC">
        <w:tc>
          <w:tcPr>
            <w:tcW w:w="2376" w:type="dxa"/>
            <w:shd w:val="clear" w:color="auto" w:fill="auto"/>
            <w:vAlign w:val="center"/>
          </w:tcPr>
          <w:p w14:paraId="1E24CEAF" w14:textId="77777777" w:rsidR="008F7FAD" w:rsidRPr="00F70053" w:rsidRDefault="008F7FAD"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7478" w:type="dxa"/>
            <w:gridSpan w:val="3"/>
            <w:shd w:val="clear" w:color="auto" w:fill="auto"/>
            <w:vAlign w:val="center"/>
          </w:tcPr>
          <w:p w14:paraId="0519D5A3" w14:textId="4AE9AC89" w:rsidR="008F7FAD" w:rsidRPr="00F70053" w:rsidRDefault="00736B92" w:rsidP="00945AFC">
            <w:pPr>
              <w:spacing w:before="60" w:after="60"/>
              <w:jc w:val="both"/>
              <w:rPr>
                <w:b/>
                <w:sz w:val="28"/>
                <w:szCs w:val="28"/>
              </w:rPr>
            </w:pPr>
            <w:r>
              <w:rPr>
                <w:b/>
                <w:color w:val="FF0000"/>
                <w:sz w:val="28"/>
                <w:szCs w:val="28"/>
              </w:rPr>
              <w:t>Marco Domenicali</w:t>
            </w:r>
          </w:p>
        </w:tc>
      </w:tr>
      <w:tr w:rsidR="008F7FAD" w:rsidRPr="00F70053" w14:paraId="0459E4D7" w14:textId="77777777" w:rsidTr="00945AFC">
        <w:tc>
          <w:tcPr>
            <w:tcW w:w="2376" w:type="dxa"/>
            <w:shd w:val="clear" w:color="auto" w:fill="auto"/>
            <w:vAlign w:val="center"/>
          </w:tcPr>
          <w:p w14:paraId="77F8DFF6" w14:textId="77777777" w:rsidR="008F7FAD" w:rsidRDefault="008F7FAD" w:rsidP="00945AFC">
            <w:pPr>
              <w:spacing w:before="60" w:after="60"/>
              <w:jc w:val="both"/>
            </w:pPr>
            <w:r>
              <w:t>Fascia VRA</w:t>
            </w:r>
          </w:p>
        </w:tc>
        <w:tc>
          <w:tcPr>
            <w:tcW w:w="5954" w:type="dxa"/>
            <w:gridSpan w:val="2"/>
            <w:shd w:val="clear" w:color="auto" w:fill="auto"/>
            <w:vAlign w:val="center"/>
          </w:tcPr>
          <w:p w14:paraId="21B4E524" w14:textId="77777777" w:rsidR="008F7FAD" w:rsidRPr="00FE6CF6" w:rsidRDefault="008F7FAD" w:rsidP="00945AFC">
            <w:pPr>
              <w:spacing w:before="60" w:after="60"/>
              <w:jc w:val="both"/>
              <w:rPr>
                <w:b/>
                <w:sz w:val="14"/>
                <w:szCs w:val="28"/>
                <w:u w:val="single"/>
              </w:rPr>
            </w:pPr>
            <w:r w:rsidRPr="008F7FAD">
              <w:rPr>
                <w:b/>
                <w:color w:val="548DD4"/>
                <w:sz w:val="14"/>
                <w:szCs w:val="28"/>
                <w:u w:val="single"/>
              </w:rPr>
              <w:t>(compilazione a cura della Giunta)</w:t>
            </w:r>
          </w:p>
        </w:tc>
        <w:tc>
          <w:tcPr>
            <w:tcW w:w="1524" w:type="dxa"/>
            <w:shd w:val="pct10" w:color="FFFF00" w:fill="auto"/>
            <w:vAlign w:val="center"/>
          </w:tcPr>
          <w:p w14:paraId="33C76AD3" w14:textId="77777777" w:rsidR="008F7FAD" w:rsidRPr="00E71E71" w:rsidRDefault="008F7FAD" w:rsidP="00945AFC">
            <w:pPr>
              <w:spacing w:before="60" w:after="60"/>
              <w:jc w:val="both"/>
              <w:rPr>
                <w:i/>
              </w:rPr>
            </w:pPr>
            <w:r w:rsidRPr="00E71E71">
              <w:rPr>
                <w:i/>
              </w:rPr>
              <w:t>Punti</w:t>
            </w:r>
            <w:r>
              <w:rPr>
                <w:i/>
              </w:rPr>
              <w:t xml:space="preserve"> </w:t>
            </w:r>
          </w:p>
        </w:tc>
      </w:tr>
      <w:tr w:rsidR="008F7FAD" w:rsidRPr="00F70053" w14:paraId="5C550576" w14:textId="77777777" w:rsidTr="00945AFC">
        <w:tc>
          <w:tcPr>
            <w:tcW w:w="8330" w:type="dxa"/>
            <w:gridSpan w:val="3"/>
            <w:shd w:val="clear" w:color="auto" w:fill="auto"/>
            <w:vAlign w:val="center"/>
          </w:tcPr>
          <w:p w14:paraId="07ACCAD3" w14:textId="77777777" w:rsidR="008F7FAD" w:rsidRPr="002E1FF5" w:rsidRDefault="008F7FAD" w:rsidP="00945AFC">
            <w:pPr>
              <w:spacing w:before="60" w:after="60"/>
              <w:jc w:val="both"/>
              <w:rPr>
                <w:b/>
                <w:sz w:val="28"/>
                <w:szCs w:val="28"/>
              </w:rPr>
            </w:pPr>
            <w:r w:rsidRPr="002E1FF5">
              <w:rPr>
                <w:b/>
                <w:sz w:val="28"/>
                <w:szCs w:val="28"/>
              </w:rPr>
              <w:t xml:space="preserve">PRODUZIONE SCIENTIFICA ASSEGNISTI </w:t>
            </w:r>
            <w:r w:rsidRPr="0083559D">
              <w:rPr>
                <w:b/>
                <w:sz w:val="28"/>
                <w:szCs w:val="28"/>
                <w:u w:val="single"/>
              </w:rPr>
              <w:t>NELL’ULTIMO QUADRIENNIO</w:t>
            </w:r>
          </w:p>
        </w:tc>
        <w:tc>
          <w:tcPr>
            <w:tcW w:w="1524" w:type="dxa"/>
            <w:shd w:val="pct10" w:color="FFFF00" w:fill="auto"/>
            <w:vAlign w:val="center"/>
          </w:tcPr>
          <w:p w14:paraId="0AEDB568" w14:textId="77777777" w:rsidR="008F7FAD" w:rsidRPr="002E1FF5" w:rsidRDefault="008F7FAD" w:rsidP="00945AFC">
            <w:pPr>
              <w:spacing w:before="60" w:after="60"/>
              <w:jc w:val="both"/>
              <w:rPr>
                <w:b/>
                <w:sz w:val="28"/>
                <w:szCs w:val="28"/>
              </w:rPr>
            </w:pPr>
            <w:r w:rsidRPr="00D52083">
              <w:rPr>
                <w:i/>
              </w:rPr>
              <w:t>Punti</w:t>
            </w:r>
          </w:p>
        </w:tc>
      </w:tr>
      <w:tr w:rsidR="008F7FAD" w:rsidRPr="00F70053" w14:paraId="4D2BF1E9" w14:textId="77777777" w:rsidTr="00945AFC">
        <w:tc>
          <w:tcPr>
            <w:tcW w:w="3227" w:type="dxa"/>
            <w:gridSpan w:val="2"/>
            <w:shd w:val="clear" w:color="auto" w:fill="auto"/>
            <w:vAlign w:val="center"/>
          </w:tcPr>
          <w:p w14:paraId="44BF5FED" w14:textId="77777777" w:rsidR="008F7FAD" w:rsidRPr="0021533C" w:rsidRDefault="008F7FAD" w:rsidP="00945AFC">
            <w:pPr>
              <w:spacing w:before="60" w:after="60"/>
              <w:jc w:val="both"/>
              <w:rPr>
                <w:sz w:val="28"/>
                <w:szCs w:val="28"/>
              </w:rPr>
            </w:pPr>
            <w:r>
              <w:rPr>
                <w:sz w:val="28"/>
                <w:szCs w:val="28"/>
              </w:rPr>
              <w:t>Nome e n° mesi assegnista 1</w:t>
            </w:r>
          </w:p>
        </w:tc>
        <w:tc>
          <w:tcPr>
            <w:tcW w:w="6627" w:type="dxa"/>
            <w:gridSpan w:val="2"/>
            <w:shd w:val="clear" w:color="auto" w:fill="auto"/>
            <w:vAlign w:val="center"/>
          </w:tcPr>
          <w:p w14:paraId="7CCFDBB0" w14:textId="2BBC6A96" w:rsidR="008F7FAD" w:rsidRPr="0021533C" w:rsidRDefault="008F7FAD" w:rsidP="00945AFC">
            <w:pPr>
              <w:spacing w:before="60" w:after="60"/>
              <w:jc w:val="both"/>
              <w:rPr>
                <w:sz w:val="28"/>
                <w:szCs w:val="28"/>
              </w:rPr>
            </w:pPr>
          </w:p>
        </w:tc>
      </w:tr>
      <w:tr w:rsidR="001F4BC9" w:rsidRPr="00F70053" w14:paraId="6F909ECE" w14:textId="77777777" w:rsidTr="001F4BC9">
        <w:trPr>
          <w:trHeight w:val="594"/>
        </w:trPr>
        <w:tc>
          <w:tcPr>
            <w:tcW w:w="3227" w:type="dxa"/>
            <w:gridSpan w:val="2"/>
            <w:vMerge w:val="restart"/>
            <w:shd w:val="clear" w:color="auto" w:fill="auto"/>
            <w:vAlign w:val="center"/>
          </w:tcPr>
          <w:p w14:paraId="29EC64F7" w14:textId="77777777" w:rsidR="001F4BC9" w:rsidRPr="0021533C" w:rsidRDefault="001F4BC9" w:rsidP="00945AFC">
            <w:pPr>
              <w:spacing w:before="60" w:after="60"/>
              <w:jc w:val="both"/>
              <w:rPr>
                <w:sz w:val="28"/>
                <w:szCs w:val="28"/>
              </w:rPr>
            </w:pPr>
            <w:r w:rsidRPr="0083559D">
              <w:rPr>
                <w:b/>
                <w:sz w:val="28"/>
                <w:szCs w:val="28"/>
              </w:rPr>
              <w:t>Max. 4</w:t>
            </w:r>
            <w:r>
              <w:rPr>
                <w:sz w:val="28"/>
                <w:szCs w:val="28"/>
              </w:rPr>
              <w:t xml:space="preserve"> lavori in </w:t>
            </w:r>
            <w:proofErr w:type="spellStart"/>
            <w:r>
              <w:rPr>
                <w:sz w:val="28"/>
                <w:szCs w:val="28"/>
              </w:rPr>
              <w:t>extenso</w:t>
            </w:r>
            <w:proofErr w:type="spellEnd"/>
            <w:r>
              <w:rPr>
                <w:sz w:val="28"/>
                <w:szCs w:val="28"/>
              </w:rPr>
              <w:t xml:space="preserve"> su riviste indicizzate </w:t>
            </w:r>
            <w:proofErr w:type="spellStart"/>
            <w:r>
              <w:rPr>
                <w:sz w:val="28"/>
                <w:szCs w:val="28"/>
              </w:rPr>
              <w:t>PubMed</w:t>
            </w:r>
            <w:proofErr w:type="spellEnd"/>
          </w:p>
        </w:tc>
        <w:tc>
          <w:tcPr>
            <w:tcW w:w="6627" w:type="dxa"/>
            <w:gridSpan w:val="2"/>
            <w:shd w:val="clear" w:color="auto" w:fill="auto"/>
            <w:vAlign w:val="center"/>
          </w:tcPr>
          <w:p w14:paraId="6CEA3217" w14:textId="77777777" w:rsidR="001F4BC9" w:rsidRPr="0021533C" w:rsidRDefault="001F4BC9" w:rsidP="00945AFC">
            <w:pPr>
              <w:spacing w:before="60" w:after="60"/>
              <w:jc w:val="both"/>
              <w:rPr>
                <w:sz w:val="28"/>
                <w:szCs w:val="28"/>
              </w:rPr>
            </w:pPr>
          </w:p>
        </w:tc>
      </w:tr>
      <w:tr w:rsidR="001F4BC9" w:rsidRPr="00F70053" w14:paraId="0D67B23E" w14:textId="77777777" w:rsidTr="00945AFC">
        <w:trPr>
          <w:trHeight w:val="592"/>
        </w:trPr>
        <w:tc>
          <w:tcPr>
            <w:tcW w:w="3227" w:type="dxa"/>
            <w:gridSpan w:val="2"/>
            <w:vMerge/>
            <w:shd w:val="clear" w:color="auto" w:fill="auto"/>
            <w:vAlign w:val="center"/>
          </w:tcPr>
          <w:p w14:paraId="1A2927D2" w14:textId="77777777" w:rsidR="001F4BC9" w:rsidDel="00052630" w:rsidRDefault="001F4BC9" w:rsidP="00945AFC">
            <w:pPr>
              <w:spacing w:before="60" w:after="60"/>
              <w:jc w:val="both"/>
              <w:rPr>
                <w:sz w:val="28"/>
                <w:szCs w:val="28"/>
              </w:rPr>
            </w:pPr>
          </w:p>
        </w:tc>
        <w:tc>
          <w:tcPr>
            <w:tcW w:w="6627" w:type="dxa"/>
            <w:gridSpan w:val="2"/>
            <w:shd w:val="clear" w:color="auto" w:fill="auto"/>
            <w:vAlign w:val="center"/>
          </w:tcPr>
          <w:p w14:paraId="37E954D1" w14:textId="77777777" w:rsidR="001F4BC9" w:rsidRPr="0021533C" w:rsidRDefault="001F4BC9" w:rsidP="00945AFC">
            <w:pPr>
              <w:spacing w:before="60" w:after="60"/>
              <w:jc w:val="both"/>
              <w:rPr>
                <w:sz w:val="28"/>
                <w:szCs w:val="28"/>
              </w:rPr>
            </w:pPr>
          </w:p>
        </w:tc>
      </w:tr>
      <w:tr w:rsidR="001F4BC9" w:rsidRPr="00F70053" w14:paraId="15E7211F" w14:textId="77777777" w:rsidTr="00945AFC">
        <w:trPr>
          <w:trHeight w:val="592"/>
        </w:trPr>
        <w:tc>
          <w:tcPr>
            <w:tcW w:w="3227" w:type="dxa"/>
            <w:gridSpan w:val="2"/>
            <w:vMerge/>
            <w:shd w:val="clear" w:color="auto" w:fill="auto"/>
            <w:vAlign w:val="center"/>
          </w:tcPr>
          <w:p w14:paraId="5E2D9F9B" w14:textId="77777777" w:rsidR="001F4BC9" w:rsidDel="00052630" w:rsidRDefault="001F4BC9" w:rsidP="00945AFC">
            <w:pPr>
              <w:spacing w:before="60" w:after="60"/>
              <w:jc w:val="both"/>
              <w:rPr>
                <w:sz w:val="28"/>
                <w:szCs w:val="28"/>
              </w:rPr>
            </w:pPr>
          </w:p>
        </w:tc>
        <w:tc>
          <w:tcPr>
            <w:tcW w:w="6627" w:type="dxa"/>
            <w:gridSpan w:val="2"/>
            <w:shd w:val="clear" w:color="auto" w:fill="auto"/>
            <w:vAlign w:val="center"/>
          </w:tcPr>
          <w:p w14:paraId="1750E829" w14:textId="77777777" w:rsidR="001F4BC9" w:rsidRPr="0021533C" w:rsidRDefault="001F4BC9" w:rsidP="00945AFC">
            <w:pPr>
              <w:spacing w:before="60" w:after="60"/>
              <w:jc w:val="both"/>
              <w:rPr>
                <w:sz w:val="28"/>
                <w:szCs w:val="28"/>
              </w:rPr>
            </w:pPr>
          </w:p>
        </w:tc>
      </w:tr>
      <w:tr w:rsidR="001F4BC9" w:rsidRPr="00F70053" w14:paraId="1843377C" w14:textId="77777777" w:rsidTr="00945AFC">
        <w:trPr>
          <w:trHeight w:val="592"/>
        </w:trPr>
        <w:tc>
          <w:tcPr>
            <w:tcW w:w="3227" w:type="dxa"/>
            <w:gridSpan w:val="2"/>
            <w:vMerge/>
            <w:shd w:val="clear" w:color="auto" w:fill="auto"/>
            <w:vAlign w:val="center"/>
          </w:tcPr>
          <w:p w14:paraId="5EEE6CE4" w14:textId="77777777" w:rsidR="001F4BC9" w:rsidDel="00052630" w:rsidRDefault="001F4BC9" w:rsidP="00945AFC">
            <w:pPr>
              <w:spacing w:before="60" w:after="60"/>
              <w:jc w:val="both"/>
              <w:rPr>
                <w:sz w:val="28"/>
                <w:szCs w:val="28"/>
              </w:rPr>
            </w:pPr>
          </w:p>
        </w:tc>
        <w:tc>
          <w:tcPr>
            <w:tcW w:w="6627" w:type="dxa"/>
            <w:gridSpan w:val="2"/>
            <w:shd w:val="clear" w:color="auto" w:fill="auto"/>
            <w:vAlign w:val="center"/>
          </w:tcPr>
          <w:p w14:paraId="7BD43D5E" w14:textId="77777777" w:rsidR="001F4BC9" w:rsidRPr="0021533C" w:rsidRDefault="001F4BC9" w:rsidP="00945AFC">
            <w:pPr>
              <w:spacing w:before="60" w:after="60"/>
              <w:jc w:val="both"/>
              <w:rPr>
                <w:sz w:val="28"/>
                <w:szCs w:val="28"/>
              </w:rPr>
            </w:pPr>
          </w:p>
        </w:tc>
      </w:tr>
      <w:tr w:rsidR="008F7FAD" w:rsidRPr="0021533C" w14:paraId="4A69B6D9" w14:textId="77777777" w:rsidTr="00945AFC">
        <w:trPr>
          <w:trHeight w:val="42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45F18" w14:textId="77777777" w:rsidR="008F7FAD" w:rsidRPr="0021533C" w:rsidRDefault="008F7FAD" w:rsidP="00945AFC">
            <w:pPr>
              <w:spacing w:before="60" w:after="60"/>
              <w:jc w:val="both"/>
              <w:rPr>
                <w:sz w:val="28"/>
                <w:szCs w:val="28"/>
              </w:rPr>
            </w:pPr>
            <w:r>
              <w:rPr>
                <w:sz w:val="28"/>
                <w:szCs w:val="28"/>
              </w:rPr>
              <w:t>Nome e n° mesi assegnista 2</w:t>
            </w: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10DC2" w14:textId="77777777" w:rsidR="008F7FAD" w:rsidRPr="0021533C" w:rsidRDefault="008F7FAD" w:rsidP="00945AFC">
            <w:pPr>
              <w:spacing w:before="60" w:after="60"/>
              <w:jc w:val="both"/>
              <w:rPr>
                <w:sz w:val="28"/>
                <w:szCs w:val="28"/>
              </w:rPr>
            </w:pPr>
          </w:p>
        </w:tc>
      </w:tr>
      <w:tr w:rsidR="001F4BC9" w:rsidRPr="00FE6CF6" w14:paraId="64E90DA1" w14:textId="77777777" w:rsidTr="0087028C">
        <w:trPr>
          <w:trHeight w:val="594"/>
        </w:trPr>
        <w:tc>
          <w:tcPr>
            <w:tcW w:w="3227" w:type="dxa"/>
            <w:gridSpan w:val="2"/>
            <w:vMerge w:val="restart"/>
            <w:tcBorders>
              <w:top w:val="single" w:sz="4" w:space="0" w:color="auto"/>
              <w:left w:val="single" w:sz="4" w:space="0" w:color="auto"/>
              <w:right w:val="single" w:sz="4" w:space="0" w:color="auto"/>
            </w:tcBorders>
            <w:shd w:val="clear" w:color="auto" w:fill="auto"/>
            <w:vAlign w:val="center"/>
          </w:tcPr>
          <w:p w14:paraId="549887D6" w14:textId="77777777" w:rsidR="001F4BC9" w:rsidRPr="00FE6CF6" w:rsidRDefault="001F4BC9" w:rsidP="00945AFC">
            <w:pPr>
              <w:spacing w:before="60" w:after="60"/>
              <w:jc w:val="both"/>
              <w:rPr>
                <w:sz w:val="28"/>
                <w:szCs w:val="28"/>
              </w:rPr>
            </w:pPr>
            <w:r w:rsidRPr="00472D5F">
              <w:rPr>
                <w:b/>
                <w:sz w:val="28"/>
                <w:szCs w:val="28"/>
              </w:rPr>
              <w:t>Max. 4</w:t>
            </w:r>
            <w:r>
              <w:rPr>
                <w:sz w:val="28"/>
                <w:szCs w:val="28"/>
              </w:rPr>
              <w:t xml:space="preserve"> lavori in </w:t>
            </w:r>
            <w:proofErr w:type="spellStart"/>
            <w:r>
              <w:rPr>
                <w:sz w:val="28"/>
                <w:szCs w:val="28"/>
              </w:rPr>
              <w:t>extenso</w:t>
            </w:r>
            <w:proofErr w:type="spellEnd"/>
            <w:r>
              <w:rPr>
                <w:sz w:val="28"/>
                <w:szCs w:val="28"/>
              </w:rPr>
              <w:t xml:space="preserve"> su riviste indicizzate </w:t>
            </w:r>
            <w:proofErr w:type="spellStart"/>
            <w:r>
              <w:rPr>
                <w:sz w:val="28"/>
                <w:szCs w:val="28"/>
              </w:rPr>
              <w:t>PubMed</w:t>
            </w:r>
            <w:proofErr w:type="spellEnd"/>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F0E2" w14:textId="77777777" w:rsidR="001F4BC9" w:rsidRPr="0021533C" w:rsidRDefault="001F4BC9" w:rsidP="00945AFC">
            <w:pPr>
              <w:spacing w:before="60" w:after="60"/>
              <w:jc w:val="both"/>
              <w:rPr>
                <w:sz w:val="28"/>
                <w:szCs w:val="28"/>
              </w:rPr>
            </w:pPr>
          </w:p>
        </w:tc>
      </w:tr>
      <w:tr w:rsidR="001F4BC9" w:rsidRPr="00FE6CF6" w14:paraId="130F7515"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5BBCB952"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E64D7" w14:textId="77777777" w:rsidR="001F4BC9" w:rsidRPr="0021533C" w:rsidRDefault="001F4BC9" w:rsidP="00945AFC">
            <w:pPr>
              <w:spacing w:before="60" w:after="60"/>
              <w:jc w:val="both"/>
              <w:rPr>
                <w:sz w:val="28"/>
                <w:szCs w:val="28"/>
              </w:rPr>
            </w:pPr>
          </w:p>
        </w:tc>
      </w:tr>
      <w:tr w:rsidR="001F4BC9" w:rsidRPr="00FE6CF6" w14:paraId="2412FC2E"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530B6C89"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FAFAA" w14:textId="77777777" w:rsidR="001F4BC9" w:rsidRPr="0021533C" w:rsidRDefault="001F4BC9" w:rsidP="00945AFC">
            <w:pPr>
              <w:spacing w:before="60" w:after="60"/>
              <w:jc w:val="both"/>
              <w:rPr>
                <w:sz w:val="28"/>
                <w:szCs w:val="28"/>
              </w:rPr>
            </w:pPr>
          </w:p>
        </w:tc>
      </w:tr>
      <w:tr w:rsidR="001F4BC9" w:rsidRPr="00FE6CF6" w14:paraId="2EEEE8E1" w14:textId="77777777" w:rsidTr="0087028C">
        <w:trPr>
          <w:trHeight w:val="592"/>
        </w:trPr>
        <w:tc>
          <w:tcPr>
            <w:tcW w:w="3227" w:type="dxa"/>
            <w:gridSpan w:val="2"/>
            <w:vMerge/>
            <w:tcBorders>
              <w:left w:val="single" w:sz="4" w:space="0" w:color="auto"/>
              <w:bottom w:val="single" w:sz="4" w:space="0" w:color="auto"/>
              <w:right w:val="single" w:sz="4" w:space="0" w:color="auto"/>
            </w:tcBorders>
            <w:shd w:val="clear" w:color="auto" w:fill="auto"/>
            <w:vAlign w:val="center"/>
          </w:tcPr>
          <w:p w14:paraId="07612816"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B9063" w14:textId="77777777" w:rsidR="001F4BC9" w:rsidRPr="0021533C" w:rsidRDefault="001F4BC9" w:rsidP="00945AFC">
            <w:pPr>
              <w:spacing w:before="60" w:after="60"/>
              <w:jc w:val="both"/>
              <w:rPr>
                <w:sz w:val="28"/>
                <w:szCs w:val="28"/>
              </w:rPr>
            </w:pPr>
          </w:p>
        </w:tc>
      </w:tr>
      <w:tr w:rsidR="008F7FAD" w:rsidRPr="0021533C" w14:paraId="06434C95" w14:textId="77777777" w:rsidTr="00945AFC">
        <w:trPr>
          <w:trHeight w:val="417"/>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BB15" w14:textId="77777777" w:rsidR="008F7FAD" w:rsidRPr="0021533C" w:rsidRDefault="008F7FAD" w:rsidP="00945AFC">
            <w:pPr>
              <w:spacing w:before="60" w:after="60"/>
              <w:jc w:val="both"/>
              <w:rPr>
                <w:sz w:val="28"/>
                <w:szCs w:val="28"/>
              </w:rPr>
            </w:pPr>
            <w:r>
              <w:rPr>
                <w:sz w:val="28"/>
                <w:szCs w:val="28"/>
              </w:rPr>
              <w:t>Nome e n° mesi assegnista 3</w:t>
            </w: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DE913" w14:textId="77777777" w:rsidR="008F7FAD" w:rsidRPr="0021533C" w:rsidRDefault="008F7FAD" w:rsidP="00945AFC">
            <w:pPr>
              <w:spacing w:before="60" w:after="60"/>
              <w:jc w:val="both"/>
              <w:rPr>
                <w:sz w:val="28"/>
                <w:szCs w:val="28"/>
              </w:rPr>
            </w:pPr>
          </w:p>
        </w:tc>
      </w:tr>
      <w:tr w:rsidR="001F4BC9" w:rsidRPr="00FE6CF6" w14:paraId="6039B419" w14:textId="77777777" w:rsidTr="0087028C">
        <w:trPr>
          <w:trHeight w:val="594"/>
        </w:trPr>
        <w:tc>
          <w:tcPr>
            <w:tcW w:w="3227" w:type="dxa"/>
            <w:gridSpan w:val="2"/>
            <w:vMerge w:val="restart"/>
            <w:tcBorders>
              <w:top w:val="single" w:sz="4" w:space="0" w:color="auto"/>
              <w:left w:val="single" w:sz="4" w:space="0" w:color="auto"/>
              <w:right w:val="single" w:sz="4" w:space="0" w:color="auto"/>
            </w:tcBorders>
            <w:shd w:val="clear" w:color="auto" w:fill="auto"/>
            <w:vAlign w:val="center"/>
          </w:tcPr>
          <w:p w14:paraId="5EDD98F7" w14:textId="77777777" w:rsidR="001F4BC9" w:rsidRPr="0021533C" w:rsidRDefault="001F4BC9" w:rsidP="00945AFC">
            <w:pPr>
              <w:spacing w:before="60" w:after="60"/>
              <w:jc w:val="both"/>
              <w:rPr>
                <w:sz w:val="28"/>
                <w:szCs w:val="28"/>
              </w:rPr>
            </w:pPr>
            <w:r w:rsidRPr="00472D5F">
              <w:rPr>
                <w:b/>
                <w:sz w:val="28"/>
                <w:szCs w:val="28"/>
              </w:rPr>
              <w:t>Max. 4</w:t>
            </w:r>
            <w:r>
              <w:rPr>
                <w:sz w:val="28"/>
                <w:szCs w:val="28"/>
              </w:rPr>
              <w:t xml:space="preserve"> lavori in </w:t>
            </w:r>
            <w:proofErr w:type="spellStart"/>
            <w:r>
              <w:rPr>
                <w:sz w:val="28"/>
                <w:szCs w:val="28"/>
              </w:rPr>
              <w:t>extenso</w:t>
            </w:r>
            <w:proofErr w:type="spellEnd"/>
            <w:r>
              <w:rPr>
                <w:sz w:val="28"/>
                <w:szCs w:val="28"/>
              </w:rPr>
              <w:t xml:space="preserve"> su riviste indicizzate </w:t>
            </w:r>
            <w:proofErr w:type="spellStart"/>
            <w:r>
              <w:rPr>
                <w:sz w:val="28"/>
                <w:szCs w:val="28"/>
              </w:rPr>
              <w:t>PubMed</w:t>
            </w:r>
            <w:proofErr w:type="spellEnd"/>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21557" w14:textId="77777777" w:rsidR="001F4BC9" w:rsidRPr="0021533C" w:rsidRDefault="001F4BC9" w:rsidP="00945AFC">
            <w:pPr>
              <w:spacing w:before="60" w:after="60"/>
              <w:jc w:val="both"/>
              <w:rPr>
                <w:sz w:val="28"/>
                <w:szCs w:val="28"/>
              </w:rPr>
            </w:pPr>
          </w:p>
        </w:tc>
      </w:tr>
      <w:tr w:rsidR="001F4BC9" w:rsidRPr="00FE6CF6" w14:paraId="48998CAD"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20BF08E9"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A6B6" w14:textId="77777777" w:rsidR="001F4BC9" w:rsidRPr="0021533C" w:rsidRDefault="001F4BC9" w:rsidP="00945AFC">
            <w:pPr>
              <w:spacing w:before="60" w:after="60"/>
              <w:jc w:val="both"/>
              <w:rPr>
                <w:sz w:val="28"/>
                <w:szCs w:val="28"/>
              </w:rPr>
            </w:pPr>
          </w:p>
        </w:tc>
      </w:tr>
      <w:tr w:rsidR="001F4BC9" w:rsidRPr="00FE6CF6" w14:paraId="043B3C86"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45B6ACA7"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A5A6A" w14:textId="77777777" w:rsidR="001F4BC9" w:rsidRPr="0021533C" w:rsidRDefault="001F4BC9" w:rsidP="00945AFC">
            <w:pPr>
              <w:spacing w:before="60" w:after="60"/>
              <w:jc w:val="both"/>
              <w:rPr>
                <w:sz w:val="28"/>
                <w:szCs w:val="28"/>
              </w:rPr>
            </w:pPr>
          </w:p>
        </w:tc>
      </w:tr>
      <w:tr w:rsidR="001F4BC9" w:rsidRPr="00FE6CF6" w14:paraId="67AA947F" w14:textId="77777777" w:rsidTr="0087028C">
        <w:trPr>
          <w:trHeight w:val="592"/>
        </w:trPr>
        <w:tc>
          <w:tcPr>
            <w:tcW w:w="3227" w:type="dxa"/>
            <w:gridSpan w:val="2"/>
            <w:vMerge/>
            <w:tcBorders>
              <w:left w:val="single" w:sz="4" w:space="0" w:color="auto"/>
              <w:bottom w:val="single" w:sz="4" w:space="0" w:color="auto"/>
              <w:right w:val="single" w:sz="4" w:space="0" w:color="auto"/>
            </w:tcBorders>
            <w:shd w:val="clear" w:color="auto" w:fill="auto"/>
            <w:vAlign w:val="center"/>
          </w:tcPr>
          <w:p w14:paraId="6F8D9401"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3D477" w14:textId="77777777" w:rsidR="001F4BC9" w:rsidRPr="0021533C" w:rsidRDefault="001F4BC9" w:rsidP="00945AFC">
            <w:pPr>
              <w:spacing w:before="60" w:after="60"/>
              <w:jc w:val="both"/>
              <w:rPr>
                <w:sz w:val="28"/>
                <w:szCs w:val="28"/>
              </w:rPr>
            </w:pPr>
          </w:p>
        </w:tc>
      </w:tr>
      <w:tr w:rsidR="008F7FAD" w:rsidRPr="0021533C" w14:paraId="669EF839" w14:textId="77777777" w:rsidTr="00945AFC">
        <w:trPr>
          <w:trHeight w:val="43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FBFFB" w14:textId="77777777" w:rsidR="008F7FAD" w:rsidRPr="0021533C" w:rsidRDefault="008F7FAD" w:rsidP="00945AFC">
            <w:pPr>
              <w:spacing w:before="60" w:after="60"/>
              <w:jc w:val="both"/>
              <w:rPr>
                <w:sz w:val="28"/>
                <w:szCs w:val="28"/>
              </w:rPr>
            </w:pPr>
            <w:r>
              <w:rPr>
                <w:sz w:val="28"/>
                <w:szCs w:val="28"/>
              </w:rPr>
              <w:t>Nome e n° mesi assegnista 4</w:t>
            </w: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4AC9D" w14:textId="77777777" w:rsidR="008F7FAD" w:rsidRPr="0021533C" w:rsidRDefault="008F7FAD" w:rsidP="00945AFC">
            <w:pPr>
              <w:spacing w:before="60" w:after="60"/>
              <w:jc w:val="both"/>
              <w:rPr>
                <w:sz w:val="28"/>
                <w:szCs w:val="28"/>
              </w:rPr>
            </w:pPr>
          </w:p>
        </w:tc>
      </w:tr>
      <w:tr w:rsidR="001F4BC9" w:rsidRPr="00FE6CF6" w14:paraId="3444E623" w14:textId="77777777" w:rsidTr="0087028C">
        <w:trPr>
          <w:trHeight w:val="594"/>
        </w:trPr>
        <w:tc>
          <w:tcPr>
            <w:tcW w:w="3227" w:type="dxa"/>
            <w:gridSpan w:val="2"/>
            <w:vMerge w:val="restart"/>
            <w:tcBorders>
              <w:top w:val="single" w:sz="4" w:space="0" w:color="auto"/>
              <w:left w:val="single" w:sz="4" w:space="0" w:color="auto"/>
              <w:right w:val="single" w:sz="4" w:space="0" w:color="auto"/>
            </w:tcBorders>
            <w:shd w:val="clear" w:color="auto" w:fill="auto"/>
            <w:vAlign w:val="center"/>
          </w:tcPr>
          <w:p w14:paraId="7BA57FD7" w14:textId="77777777" w:rsidR="001F4BC9" w:rsidRPr="00FE6CF6" w:rsidRDefault="001F4BC9" w:rsidP="00945AFC">
            <w:pPr>
              <w:spacing w:before="60" w:after="60"/>
              <w:jc w:val="both"/>
              <w:rPr>
                <w:sz w:val="28"/>
                <w:szCs w:val="28"/>
              </w:rPr>
            </w:pPr>
            <w:r w:rsidRPr="00472D5F">
              <w:rPr>
                <w:b/>
                <w:sz w:val="28"/>
                <w:szCs w:val="28"/>
              </w:rPr>
              <w:lastRenderedPageBreak/>
              <w:t>Max. 4</w:t>
            </w:r>
            <w:r>
              <w:rPr>
                <w:sz w:val="28"/>
                <w:szCs w:val="28"/>
              </w:rPr>
              <w:t xml:space="preserve"> lavori in </w:t>
            </w:r>
            <w:proofErr w:type="spellStart"/>
            <w:r>
              <w:rPr>
                <w:sz w:val="28"/>
                <w:szCs w:val="28"/>
              </w:rPr>
              <w:t>extenso</w:t>
            </w:r>
            <w:proofErr w:type="spellEnd"/>
            <w:r>
              <w:rPr>
                <w:sz w:val="28"/>
                <w:szCs w:val="28"/>
              </w:rPr>
              <w:t xml:space="preserve"> su riviste indicizzate </w:t>
            </w:r>
            <w:proofErr w:type="spellStart"/>
            <w:r>
              <w:rPr>
                <w:sz w:val="28"/>
                <w:szCs w:val="28"/>
              </w:rPr>
              <w:t>PubMed</w:t>
            </w:r>
            <w:proofErr w:type="spellEnd"/>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652D8" w14:textId="77777777" w:rsidR="001F4BC9" w:rsidRPr="0021533C" w:rsidRDefault="001F4BC9" w:rsidP="00945AFC">
            <w:pPr>
              <w:spacing w:before="60" w:after="60"/>
              <w:jc w:val="both"/>
              <w:rPr>
                <w:sz w:val="28"/>
                <w:szCs w:val="28"/>
              </w:rPr>
            </w:pPr>
          </w:p>
        </w:tc>
      </w:tr>
      <w:tr w:rsidR="001F4BC9" w:rsidRPr="00FE6CF6" w14:paraId="085B32E8"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523D92FF"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D2904" w14:textId="77777777" w:rsidR="001F4BC9" w:rsidRPr="0021533C" w:rsidRDefault="001F4BC9" w:rsidP="00945AFC">
            <w:pPr>
              <w:spacing w:before="60" w:after="60"/>
              <w:jc w:val="both"/>
              <w:rPr>
                <w:sz w:val="28"/>
                <w:szCs w:val="28"/>
              </w:rPr>
            </w:pPr>
          </w:p>
        </w:tc>
      </w:tr>
      <w:tr w:rsidR="001F4BC9" w:rsidRPr="00FE6CF6" w14:paraId="390137E3" w14:textId="77777777" w:rsidTr="0087028C">
        <w:trPr>
          <w:trHeight w:val="592"/>
        </w:trPr>
        <w:tc>
          <w:tcPr>
            <w:tcW w:w="3227" w:type="dxa"/>
            <w:gridSpan w:val="2"/>
            <w:vMerge/>
            <w:tcBorders>
              <w:left w:val="single" w:sz="4" w:space="0" w:color="auto"/>
              <w:right w:val="single" w:sz="4" w:space="0" w:color="auto"/>
            </w:tcBorders>
            <w:shd w:val="clear" w:color="auto" w:fill="auto"/>
            <w:vAlign w:val="center"/>
          </w:tcPr>
          <w:p w14:paraId="2DBCA774"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D752" w14:textId="77777777" w:rsidR="001F4BC9" w:rsidRPr="0021533C" w:rsidRDefault="001F4BC9" w:rsidP="00945AFC">
            <w:pPr>
              <w:spacing w:before="60" w:after="60"/>
              <w:jc w:val="both"/>
              <w:rPr>
                <w:sz w:val="28"/>
                <w:szCs w:val="28"/>
              </w:rPr>
            </w:pPr>
          </w:p>
        </w:tc>
      </w:tr>
      <w:tr w:rsidR="001F4BC9" w:rsidRPr="00FE6CF6" w14:paraId="6E000A91" w14:textId="77777777" w:rsidTr="00984211">
        <w:trPr>
          <w:trHeight w:val="592"/>
        </w:trPr>
        <w:tc>
          <w:tcPr>
            <w:tcW w:w="3227" w:type="dxa"/>
            <w:gridSpan w:val="2"/>
            <w:vMerge/>
            <w:tcBorders>
              <w:left w:val="single" w:sz="4" w:space="0" w:color="auto"/>
              <w:right w:val="single" w:sz="4" w:space="0" w:color="auto"/>
            </w:tcBorders>
            <w:shd w:val="clear" w:color="auto" w:fill="auto"/>
            <w:vAlign w:val="center"/>
          </w:tcPr>
          <w:p w14:paraId="7EC9C3CC" w14:textId="77777777" w:rsidR="001F4BC9" w:rsidRPr="00472D5F" w:rsidRDefault="001F4BC9" w:rsidP="00945AFC">
            <w:pPr>
              <w:spacing w:before="60" w:after="60"/>
              <w:jc w:val="both"/>
              <w:rPr>
                <w:b/>
                <w:sz w:val="28"/>
                <w:szCs w:val="28"/>
              </w:rPr>
            </w:pPr>
          </w:p>
        </w:tc>
        <w:tc>
          <w:tcPr>
            <w:tcW w:w="6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95C20" w14:textId="77777777" w:rsidR="001F4BC9" w:rsidRPr="0021533C" w:rsidRDefault="001F4BC9" w:rsidP="00945AFC">
            <w:pPr>
              <w:spacing w:before="60" w:after="60"/>
              <w:jc w:val="both"/>
              <w:rPr>
                <w:sz w:val="28"/>
                <w:szCs w:val="28"/>
              </w:rPr>
            </w:pPr>
          </w:p>
        </w:tc>
      </w:tr>
    </w:tbl>
    <w:p w14:paraId="12A25FCE" w14:textId="77777777" w:rsidR="008F7FAD" w:rsidRDefault="008F7FAD"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631"/>
        <w:gridCol w:w="763"/>
        <w:gridCol w:w="65"/>
        <w:gridCol w:w="845"/>
        <w:gridCol w:w="1488"/>
      </w:tblGrid>
      <w:tr w:rsidR="008F7FAD" w:rsidRPr="00F70053" w14:paraId="66D5C4A6" w14:textId="77777777" w:rsidTr="00945AFC">
        <w:tc>
          <w:tcPr>
            <w:tcW w:w="9854"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3B31F8" w14:paraId="5D74ED09" w14:textId="77777777" w:rsidTr="00945AFC">
        <w:tc>
          <w:tcPr>
            <w:tcW w:w="9854" w:type="dxa"/>
            <w:gridSpan w:val="6"/>
            <w:shd w:val="clear" w:color="auto" w:fill="auto"/>
          </w:tcPr>
          <w:p w14:paraId="44A2012C" w14:textId="77777777" w:rsidR="003B31F8" w:rsidRDefault="003B31F8" w:rsidP="003B31F8">
            <w:pPr>
              <w:pStyle w:val="Default"/>
            </w:pPr>
          </w:p>
          <w:p w14:paraId="1613CD41" w14:textId="77777777" w:rsidR="003B31F8" w:rsidRPr="003B31F8" w:rsidRDefault="003B31F8" w:rsidP="003B31F8">
            <w:pPr>
              <w:pStyle w:val="Default"/>
              <w:rPr>
                <w:lang w:val="en-US"/>
              </w:rPr>
            </w:pPr>
            <w:r w:rsidRPr="003B31F8">
              <w:rPr>
                <w:lang w:val="en-US"/>
              </w:rPr>
              <w:t xml:space="preserve"> </w:t>
            </w:r>
          </w:p>
          <w:p w14:paraId="10B5E90B" w14:textId="77777777" w:rsidR="003B31F8" w:rsidRPr="003B31F8" w:rsidRDefault="003B31F8" w:rsidP="003B31F8">
            <w:pPr>
              <w:pStyle w:val="Default"/>
              <w:rPr>
                <w:sz w:val="23"/>
                <w:szCs w:val="23"/>
                <w:lang w:val="en-US"/>
              </w:rPr>
            </w:pPr>
            <w:r w:rsidRPr="003B31F8">
              <w:rPr>
                <w:sz w:val="23"/>
                <w:szCs w:val="23"/>
                <w:lang w:val="en-US"/>
              </w:rPr>
              <w:t xml:space="preserve">Patient and caregiver monitoring tools: bio-medical indicators </w:t>
            </w:r>
          </w:p>
          <w:p w14:paraId="31E5F1AB" w14:textId="3DB8205B" w:rsidR="008F7FAD" w:rsidRPr="003B31F8" w:rsidRDefault="008F7FAD" w:rsidP="00945AFC">
            <w:pPr>
              <w:spacing w:before="60" w:after="60"/>
              <w:jc w:val="both"/>
              <w:rPr>
                <w:sz w:val="28"/>
                <w:szCs w:val="28"/>
                <w:lang w:val="en-US"/>
              </w:rPr>
            </w:pPr>
          </w:p>
        </w:tc>
      </w:tr>
      <w:tr w:rsidR="008F7FAD" w:rsidRPr="00F70053" w14:paraId="2DAAE0D4" w14:textId="77777777" w:rsidTr="00945AFC">
        <w:tc>
          <w:tcPr>
            <w:tcW w:w="4927"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80" w:type="dxa"/>
            <w:shd w:val="clear" w:color="auto" w:fill="auto"/>
            <w:vAlign w:val="center"/>
          </w:tcPr>
          <w:p w14:paraId="6684283F" w14:textId="38AA39D1" w:rsidR="008F7FAD" w:rsidRPr="00F70053" w:rsidRDefault="00736B92"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SI</w:t>
            </w:r>
          </w:p>
        </w:tc>
        <w:tc>
          <w:tcPr>
            <w:tcW w:w="1723" w:type="dxa"/>
            <w:gridSpan w:val="3"/>
            <w:shd w:val="clear" w:color="auto" w:fill="auto"/>
            <w:vAlign w:val="center"/>
          </w:tcPr>
          <w:p w14:paraId="7708E1DC"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NO</w:t>
            </w:r>
          </w:p>
        </w:tc>
        <w:tc>
          <w:tcPr>
            <w:tcW w:w="1524"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8F7FAD" w:rsidRPr="00F70053" w14:paraId="20646E4E" w14:textId="77777777" w:rsidTr="00945AFC">
        <w:tc>
          <w:tcPr>
            <w:tcW w:w="4927" w:type="dxa"/>
            <w:shd w:val="clear" w:color="auto" w:fill="auto"/>
            <w:vAlign w:val="center"/>
          </w:tcPr>
          <w:p w14:paraId="0F7FF232" w14:textId="77777777" w:rsidR="008F7FAD" w:rsidRPr="00F70053" w:rsidRDefault="008F7FAD" w:rsidP="00945AFC">
            <w:pPr>
              <w:spacing w:before="60" w:after="60"/>
              <w:rPr>
                <w:sz w:val="28"/>
                <w:szCs w:val="28"/>
              </w:rPr>
            </w:pPr>
            <w:r>
              <w:rPr>
                <w:sz w:val="21"/>
                <w:szCs w:val="21"/>
              </w:rPr>
              <w:t xml:space="preserve">SE IL FINANZIAMENTO È COMPETITIVO L’ENTE FINANZIATORE </w:t>
            </w:r>
          </w:p>
        </w:tc>
        <w:tc>
          <w:tcPr>
            <w:tcW w:w="4927" w:type="dxa"/>
            <w:gridSpan w:val="5"/>
            <w:shd w:val="clear" w:color="auto" w:fill="auto"/>
            <w:vAlign w:val="center"/>
          </w:tcPr>
          <w:p w14:paraId="3A7B1F16" w14:textId="644D2444" w:rsidR="008F7FAD" w:rsidRPr="00F70053" w:rsidRDefault="00736B92" w:rsidP="00945AFC">
            <w:pPr>
              <w:spacing w:before="60" w:after="60"/>
              <w:jc w:val="both"/>
              <w:rPr>
                <w:sz w:val="28"/>
                <w:szCs w:val="28"/>
              </w:rPr>
            </w:pPr>
            <w:r>
              <w:rPr>
                <w:sz w:val="28"/>
                <w:szCs w:val="28"/>
              </w:rPr>
              <w:t>MUR</w:t>
            </w:r>
          </w:p>
        </w:tc>
      </w:tr>
      <w:tr w:rsidR="008F7FAD" w:rsidRPr="00F70053" w14:paraId="123C825F" w14:textId="77777777" w:rsidTr="00945AFC">
        <w:tc>
          <w:tcPr>
            <w:tcW w:w="4927" w:type="dxa"/>
            <w:shd w:val="clear" w:color="auto" w:fill="auto"/>
            <w:vAlign w:val="center"/>
          </w:tcPr>
          <w:p w14:paraId="47E85B9C" w14:textId="77777777" w:rsidR="008F7FAD" w:rsidRDefault="008F7FAD" w:rsidP="00945AFC">
            <w:pPr>
              <w:spacing w:before="60" w:after="60"/>
              <w:rPr>
                <w:sz w:val="21"/>
                <w:szCs w:val="21"/>
              </w:rPr>
            </w:pPr>
            <w:r>
              <w:rPr>
                <w:sz w:val="21"/>
                <w:szCs w:val="21"/>
              </w:rPr>
              <w:t>PROGETTO/ATTIVITÀ A SCOPO COMMERCIALE</w:t>
            </w:r>
          </w:p>
          <w:p w14:paraId="380F4F22" w14:textId="77777777" w:rsidR="008F7FAD" w:rsidRPr="005918FB" w:rsidRDefault="008F7FAD" w:rsidP="00945AFC">
            <w:pPr>
              <w:spacing w:before="60" w:after="60"/>
              <w:rPr>
                <w:i/>
                <w:sz w:val="21"/>
                <w:szCs w:val="21"/>
              </w:rPr>
            </w:pPr>
            <w:r w:rsidRPr="005918FB">
              <w:rPr>
                <w:i/>
                <w:sz w:val="21"/>
                <w:szCs w:val="21"/>
              </w:rPr>
              <w:t>(es. sperimentazione profit)</w:t>
            </w:r>
          </w:p>
        </w:tc>
        <w:tc>
          <w:tcPr>
            <w:tcW w:w="2463" w:type="dxa"/>
            <w:gridSpan w:val="2"/>
            <w:shd w:val="clear" w:color="auto" w:fill="auto"/>
            <w:vAlign w:val="center"/>
          </w:tcPr>
          <w:p w14:paraId="3E5B8E90"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464" w:type="dxa"/>
            <w:gridSpan w:val="3"/>
            <w:shd w:val="clear" w:color="auto" w:fill="auto"/>
            <w:vAlign w:val="center"/>
          </w:tcPr>
          <w:p w14:paraId="59790187" w14:textId="7126C960" w:rsidR="008F7FAD" w:rsidRPr="00F70053" w:rsidRDefault="00736B92"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NO</w:t>
            </w:r>
          </w:p>
        </w:tc>
      </w:tr>
      <w:tr w:rsidR="008F7FAD" w:rsidRPr="00F70053" w14:paraId="352EF1A0" w14:textId="77777777" w:rsidTr="00945AFC">
        <w:tc>
          <w:tcPr>
            <w:tcW w:w="4927" w:type="dxa"/>
            <w:shd w:val="clear" w:color="auto" w:fill="auto"/>
            <w:vAlign w:val="center"/>
          </w:tcPr>
          <w:p w14:paraId="36622053" w14:textId="77777777" w:rsidR="008F7FAD" w:rsidRPr="00F70053" w:rsidRDefault="008F7FAD" w:rsidP="00945AFC">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927" w:type="dxa"/>
            <w:gridSpan w:val="5"/>
            <w:shd w:val="clear" w:color="auto" w:fill="auto"/>
            <w:vAlign w:val="center"/>
          </w:tcPr>
          <w:p w14:paraId="6D7ED143" w14:textId="761792CD" w:rsidR="008F7FAD" w:rsidRPr="00F70053" w:rsidRDefault="00736B92" w:rsidP="00945AFC">
            <w:pPr>
              <w:spacing w:before="60" w:after="60"/>
              <w:jc w:val="both"/>
              <w:rPr>
                <w:sz w:val="28"/>
                <w:szCs w:val="28"/>
              </w:rPr>
            </w:pPr>
            <w:r w:rsidRPr="002E1FF5">
              <w:rPr>
                <w:i/>
                <w:sz w:val="21"/>
                <w:szCs w:val="21"/>
              </w:rPr>
              <w:t>clinico-interventistico</w:t>
            </w:r>
          </w:p>
        </w:tc>
      </w:tr>
      <w:tr w:rsidR="008F7FAD" w:rsidRPr="00F70053" w14:paraId="2482DE08" w14:textId="77777777" w:rsidTr="00945AFC">
        <w:tc>
          <w:tcPr>
            <w:tcW w:w="4927" w:type="dxa"/>
            <w:shd w:val="clear" w:color="auto" w:fill="auto"/>
            <w:vAlign w:val="center"/>
          </w:tcPr>
          <w:p w14:paraId="64F84B62" w14:textId="77777777" w:rsidR="008F7FAD" w:rsidRPr="002140C4" w:rsidRDefault="008F7FAD" w:rsidP="00945AFC">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528" w:type="dxa"/>
            <w:gridSpan w:val="3"/>
            <w:shd w:val="clear" w:color="auto" w:fill="auto"/>
            <w:vAlign w:val="center"/>
          </w:tcPr>
          <w:p w14:paraId="2470DAA6" w14:textId="77777777" w:rsidR="008F7FAD" w:rsidRPr="00F70053" w:rsidRDefault="008F7FAD" w:rsidP="00945AFC">
            <w:pPr>
              <w:spacing w:before="60" w:after="60"/>
              <w:jc w:val="center"/>
              <w:rPr>
                <w:sz w:val="28"/>
                <w:szCs w:val="28"/>
              </w:rPr>
            </w:pPr>
            <w:r w:rsidRPr="005918FB">
              <w:rPr>
                <w:sz w:val="44"/>
                <w:szCs w:val="28"/>
              </w:rPr>
              <w:t>□</w:t>
            </w:r>
            <w:r>
              <w:rPr>
                <w:sz w:val="28"/>
                <w:szCs w:val="28"/>
              </w:rPr>
              <w:t xml:space="preserve"> Ottenuto</w:t>
            </w:r>
          </w:p>
        </w:tc>
        <w:tc>
          <w:tcPr>
            <w:tcW w:w="2399" w:type="dxa"/>
            <w:gridSpan w:val="2"/>
            <w:shd w:val="clear" w:color="auto" w:fill="auto"/>
            <w:vAlign w:val="center"/>
          </w:tcPr>
          <w:p w14:paraId="1880E94D" w14:textId="04BB3790" w:rsidR="008F7FAD" w:rsidRPr="00F70053" w:rsidRDefault="00736B92"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Da ottenere</w:t>
            </w:r>
          </w:p>
        </w:tc>
      </w:tr>
      <w:tr w:rsidR="008F7FAD" w:rsidRPr="002E1FF5" w14:paraId="13D803E3" w14:textId="77777777" w:rsidTr="00945AFC">
        <w:tc>
          <w:tcPr>
            <w:tcW w:w="8330" w:type="dxa"/>
            <w:gridSpan w:val="5"/>
            <w:shd w:val="clear" w:color="auto" w:fill="auto"/>
            <w:vAlign w:val="center"/>
          </w:tcPr>
          <w:p w14:paraId="4B8C8F14" w14:textId="77777777" w:rsidR="008F7FAD" w:rsidRPr="002E1FF5" w:rsidRDefault="008F7FAD" w:rsidP="00945AF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r>
              <w:rPr>
                <w:i/>
                <w:sz w:val="20"/>
                <w:szCs w:val="20"/>
              </w:rPr>
              <w:t>max 8</w:t>
            </w:r>
            <w:r w:rsidRPr="00F70053">
              <w:rPr>
                <w:i/>
                <w:sz w:val="20"/>
                <w:szCs w:val="20"/>
              </w:rPr>
              <w:t>00 parole)</w:t>
            </w:r>
          </w:p>
        </w:tc>
        <w:tc>
          <w:tcPr>
            <w:tcW w:w="1524" w:type="dxa"/>
            <w:shd w:val="pct10" w:color="FFFF00" w:fill="auto"/>
            <w:vAlign w:val="center"/>
          </w:tcPr>
          <w:p w14:paraId="6A59D89E" w14:textId="77777777" w:rsidR="008F7FAD" w:rsidRPr="002E1FF5" w:rsidRDefault="008F7FAD" w:rsidP="00945AFC">
            <w:pPr>
              <w:spacing w:before="60" w:after="60"/>
              <w:jc w:val="both"/>
              <w:rPr>
                <w:b/>
                <w:sz w:val="28"/>
                <w:szCs w:val="28"/>
              </w:rPr>
            </w:pPr>
            <w:r w:rsidRPr="00D52083">
              <w:rPr>
                <w:i/>
              </w:rPr>
              <w:t>Punti</w:t>
            </w:r>
          </w:p>
        </w:tc>
      </w:tr>
      <w:tr w:rsidR="008F7FAD" w:rsidRPr="00A4732A" w14:paraId="1C1182E8" w14:textId="77777777" w:rsidTr="00945AFC">
        <w:trPr>
          <w:trHeight w:val="4178"/>
        </w:trPr>
        <w:tc>
          <w:tcPr>
            <w:tcW w:w="9854" w:type="dxa"/>
            <w:gridSpan w:val="6"/>
            <w:shd w:val="clear" w:color="auto" w:fill="auto"/>
          </w:tcPr>
          <w:p w14:paraId="6119D0D0" w14:textId="1CBE3610" w:rsidR="008F7FAD" w:rsidRPr="009662A9" w:rsidRDefault="008F7FAD" w:rsidP="00945AFC">
            <w:pPr>
              <w:pStyle w:val="NormaleWeb"/>
              <w:spacing w:before="0" w:beforeAutospacing="0" w:after="120" w:afterAutospacing="0"/>
              <w:jc w:val="both"/>
              <w:rPr>
                <w:b/>
                <w:sz w:val="21"/>
                <w:szCs w:val="21"/>
              </w:rPr>
            </w:pPr>
            <w:r w:rsidRPr="009662A9">
              <w:rPr>
                <w:b/>
                <w:sz w:val="21"/>
                <w:szCs w:val="21"/>
              </w:rPr>
              <w:lastRenderedPageBreak/>
              <w:t>Stato dell’Arte e Razionale</w:t>
            </w:r>
          </w:p>
          <w:p w14:paraId="0B9F9FAF" w14:textId="0569109D" w:rsidR="00241565" w:rsidRPr="009662A9" w:rsidRDefault="00736B92" w:rsidP="00736B92">
            <w:pPr>
              <w:pStyle w:val="NormaleWeb"/>
              <w:spacing w:after="120"/>
              <w:jc w:val="both"/>
              <w:rPr>
                <w:bCs/>
                <w:sz w:val="21"/>
                <w:szCs w:val="21"/>
              </w:rPr>
            </w:pPr>
            <w:r w:rsidRPr="009662A9">
              <w:rPr>
                <w:bCs/>
                <w:sz w:val="21"/>
                <w:szCs w:val="21"/>
              </w:rPr>
              <w:t xml:space="preserve">Il progetto di ricerca è finanziato all’interno </w:t>
            </w:r>
            <w:r w:rsidR="00241565" w:rsidRPr="009662A9">
              <w:rPr>
                <w:bCs/>
                <w:sz w:val="21"/>
                <w:szCs w:val="21"/>
              </w:rPr>
              <w:t xml:space="preserve">delle attività previste dal partenariato esteso </w:t>
            </w:r>
            <w:r w:rsidRPr="009662A9">
              <w:rPr>
                <w:bCs/>
                <w:sz w:val="21"/>
                <w:szCs w:val="21"/>
              </w:rPr>
              <w:t>PNRR PE8 Age-IT (A NOVEL PUBLIC-PRIVATE ALLIANCE TO GENERATE SOCIOECONOMIC, BIOMEDICAL AND TECHNOLOGICAL SOLUTIONS FOR AN INCLUSIVE ITALIAN AGEING SOCIETY; Codice PE0000015, approvato nell’ambito dell’Avviso D.D. 341 del 15/03/2022, CUP J33C22002900006)</w:t>
            </w:r>
            <w:r w:rsidRPr="009662A9">
              <w:rPr>
                <w:bCs/>
                <w:sz w:val="21"/>
                <w:szCs w:val="21"/>
              </w:rPr>
              <w:t xml:space="preserve">. </w:t>
            </w:r>
          </w:p>
          <w:p w14:paraId="2AAF0C29" w14:textId="15E03FFC" w:rsidR="009662A9" w:rsidRPr="009662A9" w:rsidRDefault="009662A9" w:rsidP="00736B92">
            <w:pPr>
              <w:pStyle w:val="NormaleWeb"/>
              <w:spacing w:after="120"/>
              <w:jc w:val="both"/>
              <w:rPr>
                <w:bCs/>
                <w:sz w:val="21"/>
                <w:szCs w:val="21"/>
              </w:rPr>
            </w:pPr>
            <w:r w:rsidRPr="009662A9">
              <w:rPr>
                <w:bCs/>
                <w:sz w:val="21"/>
                <w:szCs w:val="21"/>
              </w:rPr>
              <w:t>I pazienti affetti da demenza necessitano di assistenza quotidiana che viene fornita da famigliari (caregiver informali) o da professionisti dell’assistenza (caregiver formali). In entrambi i casi l’assistenza</w:t>
            </w:r>
            <w:r w:rsidR="00C550F3">
              <w:rPr>
                <w:bCs/>
                <w:sz w:val="21"/>
                <w:szCs w:val="21"/>
              </w:rPr>
              <w:t xml:space="preserve"> </w:t>
            </w:r>
            <w:r w:rsidRPr="009662A9">
              <w:rPr>
                <w:bCs/>
                <w:sz w:val="21"/>
                <w:szCs w:val="21"/>
              </w:rPr>
              <w:t>ad un anziano affetto da demenza espone il caregiver al rischio di depressione e questo fenomeno comporta a sua volta il rischio che il paziente venga ricoverato in ospedale non tanto per peggioramento dell</w:t>
            </w:r>
            <w:r w:rsidR="00466D75">
              <w:rPr>
                <w:bCs/>
                <w:sz w:val="21"/>
                <w:szCs w:val="21"/>
              </w:rPr>
              <w:t>e</w:t>
            </w:r>
            <w:r w:rsidRPr="009662A9">
              <w:rPr>
                <w:bCs/>
                <w:sz w:val="21"/>
                <w:szCs w:val="21"/>
              </w:rPr>
              <w:t xml:space="preserve"> condizion</w:t>
            </w:r>
            <w:r w:rsidR="00466D75">
              <w:rPr>
                <w:bCs/>
                <w:sz w:val="21"/>
                <w:szCs w:val="21"/>
              </w:rPr>
              <w:t>i</w:t>
            </w:r>
            <w:r w:rsidRPr="009662A9">
              <w:rPr>
                <w:bCs/>
                <w:sz w:val="21"/>
                <w:szCs w:val="21"/>
              </w:rPr>
              <w:t xml:space="preserve"> clinic</w:t>
            </w:r>
            <w:r w:rsidR="00466D75">
              <w:rPr>
                <w:bCs/>
                <w:sz w:val="21"/>
                <w:szCs w:val="21"/>
              </w:rPr>
              <w:t>he</w:t>
            </w:r>
            <w:r w:rsidRPr="009662A9">
              <w:rPr>
                <w:bCs/>
                <w:sz w:val="21"/>
                <w:szCs w:val="21"/>
              </w:rPr>
              <w:t xml:space="preserve"> ma per esaurimento della capacità di assistere del caregiver</w:t>
            </w:r>
          </w:p>
          <w:p w14:paraId="0D528A7F" w14:textId="4881F40D" w:rsidR="00241565" w:rsidRPr="009662A9" w:rsidRDefault="00466D75" w:rsidP="00736B92">
            <w:pPr>
              <w:pStyle w:val="NormaleWeb"/>
              <w:spacing w:after="120"/>
              <w:jc w:val="both"/>
              <w:rPr>
                <w:bCs/>
                <w:sz w:val="21"/>
                <w:szCs w:val="21"/>
              </w:rPr>
            </w:pPr>
            <w:r>
              <w:rPr>
                <w:bCs/>
                <w:sz w:val="21"/>
                <w:szCs w:val="21"/>
              </w:rPr>
              <w:t xml:space="preserve">Questo progetto si propone di testare </w:t>
            </w:r>
            <w:r w:rsidR="00F72B34">
              <w:rPr>
                <w:bCs/>
                <w:sz w:val="21"/>
                <w:szCs w:val="21"/>
              </w:rPr>
              <w:t>una soluzione</w:t>
            </w:r>
            <w:r w:rsidR="00B17F35" w:rsidRPr="009662A9">
              <w:rPr>
                <w:bCs/>
                <w:sz w:val="21"/>
                <w:szCs w:val="21"/>
              </w:rPr>
              <w:t xml:space="preserve"> </w:t>
            </w:r>
            <w:proofErr w:type="gramStart"/>
            <w:r w:rsidR="00B17F35" w:rsidRPr="009662A9">
              <w:rPr>
                <w:bCs/>
                <w:sz w:val="21"/>
                <w:szCs w:val="21"/>
              </w:rPr>
              <w:t xml:space="preserve">di </w:t>
            </w:r>
            <w:r w:rsidR="00B17F35" w:rsidRPr="009662A9">
              <w:rPr>
                <w:bCs/>
                <w:sz w:val="21"/>
                <w:szCs w:val="21"/>
              </w:rPr>
              <w:t xml:space="preserve"> e</w:t>
            </w:r>
            <w:proofErr w:type="gramEnd"/>
            <w:r w:rsidR="00B17F35" w:rsidRPr="009662A9">
              <w:rPr>
                <w:bCs/>
                <w:sz w:val="21"/>
                <w:szCs w:val="21"/>
              </w:rPr>
              <w:t xml:space="preserve">-health </w:t>
            </w:r>
            <w:r w:rsidR="00B17F35" w:rsidRPr="009662A9">
              <w:rPr>
                <w:bCs/>
                <w:sz w:val="21"/>
                <w:szCs w:val="21"/>
              </w:rPr>
              <w:t>finalizzate a</w:t>
            </w:r>
            <w:r w:rsidR="00241565" w:rsidRPr="009662A9">
              <w:rPr>
                <w:bCs/>
                <w:sz w:val="21"/>
                <w:szCs w:val="21"/>
              </w:rPr>
              <w:t>:</w:t>
            </w:r>
          </w:p>
          <w:p w14:paraId="6CD7AB60" w14:textId="3B87D1BC" w:rsidR="00241565" w:rsidRPr="009662A9" w:rsidRDefault="00241565" w:rsidP="00736B92">
            <w:pPr>
              <w:pStyle w:val="NormaleWeb"/>
              <w:spacing w:after="120"/>
              <w:jc w:val="both"/>
              <w:rPr>
                <w:bCs/>
                <w:sz w:val="21"/>
                <w:szCs w:val="21"/>
              </w:rPr>
            </w:pPr>
            <w:r w:rsidRPr="009662A9">
              <w:rPr>
                <w:bCs/>
                <w:sz w:val="21"/>
                <w:szCs w:val="21"/>
              </w:rPr>
              <w:t xml:space="preserve">1) </w:t>
            </w:r>
            <w:r w:rsidR="00B17F35" w:rsidRPr="009662A9">
              <w:rPr>
                <w:bCs/>
                <w:sz w:val="21"/>
                <w:szCs w:val="21"/>
              </w:rPr>
              <w:t xml:space="preserve">supportare la salute e il benessere dei caregiver, </w:t>
            </w:r>
            <w:r w:rsidRPr="009662A9">
              <w:rPr>
                <w:bCs/>
                <w:sz w:val="21"/>
                <w:szCs w:val="21"/>
              </w:rPr>
              <w:t>che spesso coinvolto nell’attività di assi</w:t>
            </w:r>
            <w:r w:rsidR="00C550F3">
              <w:rPr>
                <w:bCs/>
                <w:sz w:val="21"/>
                <w:szCs w:val="21"/>
              </w:rPr>
              <w:t>s</w:t>
            </w:r>
            <w:r w:rsidRPr="009662A9">
              <w:rPr>
                <w:bCs/>
                <w:sz w:val="21"/>
                <w:szCs w:val="21"/>
              </w:rPr>
              <w:t xml:space="preserve">tenza trascura la propria salute e vive una condizione di isolamento sociale </w:t>
            </w:r>
          </w:p>
          <w:p w14:paraId="5303FCDF" w14:textId="24BC3F08" w:rsidR="00B17F35" w:rsidRPr="009662A9" w:rsidRDefault="00241565" w:rsidP="00736B92">
            <w:pPr>
              <w:pStyle w:val="NormaleWeb"/>
              <w:spacing w:after="120"/>
              <w:jc w:val="both"/>
              <w:rPr>
                <w:bCs/>
                <w:sz w:val="21"/>
                <w:szCs w:val="21"/>
              </w:rPr>
            </w:pPr>
            <w:r w:rsidRPr="009662A9">
              <w:rPr>
                <w:bCs/>
                <w:sz w:val="21"/>
                <w:szCs w:val="21"/>
              </w:rPr>
              <w:t xml:space="preserve">2) </w:t>
            </w:r>
            <w:r w:rsidR="00B17F35" w:rsidRPr="009662A9">
              <w:rPr>
                <w:bCs/>
                <w:sz w:val="21"/>
                <w:szCs w:val="21"/>
              </w:rPr>
              <w:t>aiutar</w:t>
            </w:r>
            <w:r w:rsidRPr="009662A9">
              <w:rPr>
                <w:bCs/>
                <w:sz w:val="21"/>
                <w:szCs w:val="21"/>
              </w:rPr>
              <w:t>lo</w:t>
            </w:r>
            <w:r w:rsidR="00B17F35" w:rsidRPr="009662A9">
              <w:rPr>
                <w:bCs/>
                <w:sz w:val="21"/>
                <w:szCs w:val="21"/>
              </w:rPr>
              <w:t xml:space="preserve"> a cogliere segnali di progressione di malattia </w:t>
            </w:r>
            <w:r w:rsidR="00F72B34">
              <w:rPr>
                <w:bCs/>
                <w:sz w:val="21"/>
                <w:szCs w:val="21"/>
              </w:rPr>
              <w:t xml:space="preserve">nel soggetto affetto da demenza </w:t>
            </w:r>
            <w:r w:rsidR="00B17F35" w:rsidRPr="009662A9">
              <w:rPr>
                <w:bCs/>
                <w:sz w:val="21"/>
                <w:szCs w:val="21"/>
              </w:rPr>
              <w:t>che se colti precocemente potrebbero essere gestite in modo più semplice anche evitando l’</w:t>
            </w:r>
            <w:r w:rsidRPr="009662A9">
              <w:rPr>
                <w:bCs/>
                <w:sz w:val="21"/>
                <w:szCs w:val="21"/>
              </w:rPr>
              <w:t>ospedalizzazione</w:t>
            </w:r>
            <w:r w:rsidR="00B17F35" w:rsidRPr="009662A9">
              <w:rPr>
                <w:bCs/>
                <w:sz w:val="21"/>
                <w:szCs w:val="21"/>
              </w:rPr>
              <w:t xml:space="preserve"> che spesso in questa tipologia di pazienti avviene più per burnout del caregiver che per veri e propri peggioramenti cinici</w:t>
            </w:r>
            <w:r w:rsidR="00F72B34">
              <w:rPr>
                <w:bCs/>
                <w:sz w:val="21"/>
                <w:szCs w:val="21"/>
              </w:rPr>
              <w:t xml:space="preserve">. Gli interventi proposti descritti con i clinici che seguono il paziente comprendono la fornitura di materiale informativo </w:t>
            </w:r>
            <w:r w:rsidR="00C550F3">
              <w:rPr>
                <w:bCs/>
                <w:sz w:val="21"/>
                <w:szCs w:val="21"/>
              </w:rPr>
              <w:t>su</w:t>
            </w:r>
            <w:r w:rsidR="00F72B34">
              <w:rPr>
                <w:bCs/>
                <w:sz w:val="21"/>
                <w:szCs w:val="21"/>
              </w:rPr>
              <w:t>lle più frequenti complicanze della demenza</w:t>
            </w:r>
            <w:r w:rsidR="00C550F3">
              <w:rPr>
                <w:bCs/>
                <w:sz w:val="21"/>
                <w:szCs w:val="21"/>
              </w:rPr>
              <w:t xml:space="preserve"> (malnutrizione, disturbo del comportamento, perdita di capacità di muoversi)</w:t>
            </w:r>
            <w:r w:rsidR="00B17F35" w:rsidRPr="009662A9">
              <w:rPr>
                <w:bCs/>
                <w:sz w:val="21"/>
                <w:szCs w:val="21"/>
              </w:rPr>
              <w:t>.</w:t>
            </w:r>
          </w:p>
          <w:p w14:paraId="740DE72F" w14:textId="27FB8FFF" w:rsidR="00B17F35" w:rsidRPr="009662A9" w:rsidRDefault="00B17F35" w:rsidP="00736B92">
            <w:pPr>
              <w:pStyle w:val="NormaleWeb"/>
              <w:spacing w:after="120"/>
              <w:jc w:val="both"/>
              <w:rPr>
                <w:bCs/>
                <w:sz w:val="21"/>
                <w:szCs w:val="21"/>
              </w:rPr>
            </w:pPr>
            <w:r w:rsidRPr="009662A9">
              <w:rPr>
                <w:bCs/>
                <w:sz w:val="21"/>
                <w:szCs w:val="21"/>
              </w:rPr>
              <w:t xml:space="preserve"> In particolare, </w:t>
            </w:r>
            <w:r w:rsidR="00241565" w:rsidRPr="009662A9">
              <w:rPr>
                <w:bCs/>
                <w:sz w:val="21"/>
                <w:szCs w:val="21"/>
              </w:rPr>
              <w:t>gli assegnisti</w:t>
            </w:r>
            <w:r w:rsidRPr="009662A9">
              <w:rPr>
                <w:bCs/>
                <w:sz w:val="21"/>
                <w:szCs w:val="21"/>
              </w:rPr>
              <w:t xml:space="preserve"> contribuir</w:t>
            </w:r>
            <w:r w:rsidR="00241565" w:rsidRPr="009662A9">
              <w:rPr>
                <w:bCs/>
                <w:sz w:val="21"/>
                <w:szCs w:val="21"/>
              </w:rPr>
              <w:t>anno</w:t>
            </w:r>
            <w:r w:rsidRPr="009662A9">
              <w:rPr>
                <w:bCs/>
                <w:sz w:val="21"/>
                <w:szCs w:val="21"/>
              </w:rPr>
              <w:t xml:space="preserve"> </w:t>
            </w:r>
            <w:r w:rsidRPr="009662A9">
              <w:rPr>
                <w:bCs/>
                <w:sz w:val="21"/>
                <w:szCs w:val="21"/>
              </w:rPr>
              <w:t>alla raccolta ed all’elaborazione di dati inerenti</w:t>
            </w:r>
            <w:r w:rsidRPr="009662A9">
              <w:rPr>
                <w:bCs/>
                <w:sz w:val="21"/>
                <w:szCs w:val="21"/>
              </w:rPr>
              <w:t xml:space="preserve"> all'attività e al comportamento del paziente. </w:t>
            </w:r>
            <w:r w:rsidRPr="009662A9">
              <w:rPr>
                <w:bCs/>
                <w:sz w:val="21"/>
                <w:szCs w:val="21"/>
              </w:rPr>
              <w:t>I dati verranno raccolti grazie ad una web app appositamente realizzata grazie al quale gli assegnisti elaboreranno i dati</w:t>
            </w:r>
            <w:r w:rsidR="00241565" w:rsidRPr="009662A9">
              <w:rPr>
                <w:bCs/>
                <w:sz w:val="21"/>
                <w:szCs w:val="21"/>
              </w:rPr>
              <w:t>, ne verificheranno la coerenza, e</w:t>
            </w:r>
            <w:r w:rsidRPr="009662A9">
              <w:rPr>
                <w:bCs/>
                <w:sz w:val="21"/>
                <w:szCs w:val="21"/>
              </w:rPr>
              <w:t xml:space="preserve"> li confronteranno con la letteratura disponibile al fine di elaborare le soglie della </w:t>
            </w:r>
            <w:proofErr w:type="spellStart"/>
            <w:r w:rsidRPr="009662A9">
              <w:rPr>
                <w:bCs/>
                <w:sz w:val="21"/>
                <w:szCs w:val="21"/>
              </w:rPr>
              <w:t>testistica</w:t>
            </w:r>
            <w:proofErr w:type="spellEnd"/>
            <w:r w:rsidRPr="009662A9">
              <w:rPr>
                <w:bCs/>
                <w:sz w:val="21"/>
                <w:szCs w:val="21"/>
              </w:rPr>
              <w:t xml:space="preserve"> proposta sulla base delle quali disegnare </w:t>
            </w:r>
            <w:r w:rsidR="00F72B34">
              <w:rPr>
                <w:bCs/>
                <w:sz w:val="21"/>
                <w:szCs w:val="21"/>
              </w:rPr>
              <w:t>attivare un intervento</w:t>
            </w:r>
            <w:r w:rsidRPr="009662A9">
              <w:rPr>
                <w:bCs/>
                <w:sz w:val="21"/>
                <w:szCs w:val="21"/>
              </w:rPr>
              <w:t>.</w:t>
            </w:r>
            <w:r w:rsidRPr="009662A9">
              <w:rPr>
                <w:bCs/>
                <w:sz w:val="21"/>
                <w:szCs w:val="21"/>
              </w:rPr>
              <w:t xml:space="preserve"> </w:t>
            </w:r>
          </w:p>
          <w:p w14:paraId="35710DD4" w14:textId="642A94F3" w:rsidR="008F7FAD" w:rsidRPr="009662A9" w:rsidRDefault="00B17F35" w:rsidP="009662A9">
            <w:pPr>
              <w:pStyle w:val="NormaleWeb"/>
              <w:spacing w:after="120"/>
              <w:jc w:val="both"/>
              <w:rPr>
                <w:bCs/>
                <w:sz w:val="21"/>
                <w:szCs w:val="21"/>
              </w:rPr>
            </w:pPr>
            <w:r w:rsidRPr="009662A9">
              <w:rPr>
                <w:bCs/>
                <w:sz w:val="21"/>
                <w:szCs w:val="21"/>
              </w:rPr>
              <w:t>L’assegnista non svolgerà attività assistenziale diretta ma faciliterà la raccolt</w:t>
            </w:r>
            <w:r w:rsidR="00241565" w:rsidRPr="009662A9">
              <w:rPr>
                <w:bCs/>
                <w:sz w:val="21"/>
                <w:szCs w:val="21"/>
              </w:rPr>
              <w:t>a</w:t>
            </w:r>
            <w:r w:rsidRPr="009662A9">
              <w:rPr>
                <w:bCs/>
                <w:sz w:val="21"/>
                <w:szCs w:val="21"/>
              </w:rPr>
              <w:t xml:space="preserve"> dei dati e verificherà la coerenza degli stessi agevolando ed assistendo il personale medico ed infermieristico coinvolto in prima persona nella gestione clinica del paziente.</w:t>
            </w:r>
            <w:r w:rsidR="00241565" w:rsidRPr="009662A9">
              <w:rPr>
                <w:bCs/>
                <w:sz w:val="21"/>
                <w:szCs w:val="21"/>
              </w:rPr>
              <w:t xml:space="preserve"> Inoltre</w:t>
            </w:r>
            <w:r w:rsidR="00E91825" w:rsidRPr="009662A9">
              <w:rPr>
                <w:bCs/>
                <w:sz w:val="21"/>
                <w:szCs w:val="21"/>
              </w:rPr>
              <w:t>,</w:t>
            </w:r>
            <w:r w:rsidR="00241565" w:rsidRPr="009662A9">
              <w:rPr>
                <w:bCs/>
                <w:sz w:val="21"/>
                <w:szCs w:val="21"/>
              </w:rPr>
              <w:t xml:space="preserve"> si occuperà dell’analisi della letteratura per verificare l’insieme di test da somministrare e di tutti gli aspetti di data management.</w:t>
            </w:r>
          </w:p>
          <w:p w14:paraId="3921FF02" w14:textId="4D92E125" w:rsidR="008F7FAD" w:rsidRPr="00C550F3" w:rsidRDefault="008F7FAD" w:rsidP="00945AFC">
            <w:pPr>
              <w:pStyle w:val="NormaleWeb"/>
              <w:spacing w:before="0" w:beforeAutospacing="0" w:after="120" w:afterAutospacing="0"/>
              <w:jc w:val="both"/>
              <w:rPr>
                <w:b/>
                <w:sz w:val="21"/>
                <w:szCs w:val="21"/>
              </w:rPr>
            </w:pPr>
            <w:r w:rsidRPr="00C550F3">
              <w:rPr>
                <w:b/>
                <w:sz w:val="21"/>
                <w:szCs w:val="21"/>
              </w:rPr>
              <w:t>Obiettivi</w:t>
            </w:r>
          </w:p>
          <w:p w14:paraId="16D419BE" w14:textId="659C958C" w:rsidR="009662A9" w:rsidRPr="009662A9" w:rsidRDefault="009662A9" w:rsidP="00945AFC">
            <w:pPr>
              <w:pStyle w:val="NormaleWeb"/>
              <w:spacing w:before="0" w:beforeAutospacing="0" w:after="120" w:afterAutospacing="0"/>
              <w:jc w:val="both"/>
              <w:rPr>
                <w:bCs/>
                <w:sz w:val="21"/>
                <w:szCs w:val="21"/>
              </w:rPr>
            </w:pPr>
            <w:r w:rsidRPr="009662A9">
              <w:rPr>
                <w:bCs/>
                <w:sz w:val="21"/>
                <w:szCs w:val="21"/>
              </w:rPr>
              <w:t>Ridurre il numero di accessi in pronto soccorso di soggetti con demenza supportando il caregiver</w:t>
            </w:r>
          </w:p>
          <w:p w14:paraId="4321FDA4" w14:textId="38709ACD" w:rsidR="009662A9" w:rsidRPr="009662A9" w:rsidRDefault="009662A9" w:rsidP="00945AFC">
            <w:pPr>
              <w:pStyle w:val="NormaleWeb"/>
              <w:spacing w:before="0" w:beforeAutospacing="0" w:after="120" w:afterAutospacing="0"/>
              <w:jc w:val="both"/>
              <w:rPr>
                <w:bCs/>
                <w:sz w:val="21"/>
                <w:szCs w:val="21"/>
              </w:rPr>
            </w:pPr>
            <w:r w:rsidRPr="009662A9">
              <w:rPr>
                <w:bCs/>
                <w:sz w:val="21"/>
                <w:szCs w:val="21"/>
              </w:rPr>
              <w:t>Ridurre il numero di prestazioni sanitarie inappropriate in pazienti</w:t>
            </w:r>
            <w:r w:rsidR="003B31F8">
              <w:rPr>
                <w:bCs/>
                <w:sz w:val="21"/>
                <w:szCs w:val="21"/>
              </w:rPr>
              <w:t xml:space="preserve"> affetti da demenza</w:t>
            </w:r>
          </w:p>
          <w:p w14:paraId="76A497DF" w14:textId="3C9E1F27" w:rsidR="009662A9" w:rsidRDefault="009662A9" w:rsidP="00945AFC">
            <w:pPr>
              <w:pStyle w:val="NormaleWeb"/>
              <w:spacing w:before="0" w:beforeAutospacing="0" w:after="120" w:afterAutospacing="0"/>
              <w:jc w:val="both"/>
              <w:rPr>
                <w:bCs/>
                <w:sz w:val="21"/>
                <w:szCs w:val="21"/>
              </w:rPr>
            </w:pPr>
            <w:r w:rsidRPr="009662A9">
              <w:rPr>
                <w:bCs/>
                <w:sz w:val="21"/>
                <w:szCs w:val="21"/>
              </w:rPr>
              <w:t xml:space="preserve">Ridurre lo stress, dei pazienti </w:t>
            </w:r>
            <w:r w:rsidR="003B31F8">
              <w:rPr>
                <w:bCs/>
                <w:sz w:val="21"/>
                <w:szCs w:val="21"/>
              </w:rPr>
              <w:t xml:space="preserve">affetti da </w:t>
            </w:r>
            <w:r w:rsidRPr="009662A9">
              <w:rPr>
                <w:bCs/>
                <w:sz w:val="21"/>
                <w:szCs w:val="21"/>
              </w:rPr>
              <w:t>demen</w:t>
            </w:r>
            <w:r w:rsidR="003B31F8">
              <w:rPr>
                <w:bCs/>
                <w:sz w:val="21"/>
                <w:szCs w:val="21"/>
              </w:rPr>
              <w:t xml:space="preserve">za </w:t>
            </w:r>
            <w:r w:rsidRPr="009662A9">
              <w:rPr>
                <w:bCs/>
                <w:sz w:val="21"/>
                <w:szCs w:val="21"/>
              </w:rPr>
              <w:t>e dei loro caregiver</w:t>
            </w:r>
          </w:p>
          <w:p w14:paraId="1C368353" w14:textId="6E5BD9C1" w:rsidR="00C550F3" w:rsidRPr="009662A9" w:rsidRDefault="00C550F3" w:rsidP="00945AFC">
            <w:pPr>
              <w:pStyle w:val="NormaleWeb"/>
              <w:spacing w:before="0" w:beforeAutospacing="0" w:after="120" w:afterAutospacing="0"/>
              <w:jc w:val="both"/>
              <w:rPr>
                <w:bCs/>
                <w:sz w:val="21"/>
                <w:szCs w:val="21"/>
              </w:rPr>
            </w:pPr>
            <w:r>
              <w:rPr>
                <w:bCs/>
                <w:sz w:val="21"/>
                <w:szCs w:val="21"/>
              </w:rPr>
              <w:t>Ridurre la malnutrizione, la perdita di capacità funzionali ed i disturbi del comportamento.</w:t>
            </w:r>
          </w:p>
          <w:p w14:paraId="41FC1947" w14:textId="77777777" w:rsidR="008F7FAD" w:rsidRPr="009662A9" w:rsidRDefault="008F7FAD" w:rsidP="00945AFC">
            <w:pPr>
              <w:pStyle w:val="NormaleWeb"/>
              <w:spacing w:before="0" w:beforeAutospacing="0" w:after="120" w:afterAutospacing="0"/>
              <w:jc w:val="both"/>
              <w:rPr>
                <w:bCs/>
                <w:sz w:val="21"/>
                <w:szCs w:val="21"/>
              </w:rPr>
            </w:pPr>
          </w:p>
          <w:p w14:paraId="7F628D4F" w14:textId="506D2E48" w:rsidR="008F7FAD" w:rsidRPr="00C550F3" w:rsidRDefault="008F7FAD" w:rsidP="00945AFC">
            <w:pPr>
              <w:pStyle w:val="NormaleWeb"/>
              <w:spacing w:before="0" w:beforeAutospacing="0" w:after="120" w:afterAutospacing="0"/>
              <w:jc w:val="both"/>
              <w:rPr>
                <w:b/>
                <w:sz w:val="21"/>
                <w:szCs w:val="21"/>
              </w:rPr>
            </w:pPr>
            <w:r w:rsidRPr="00C550F3">
              <w:rPr>
                <w:b/>
                <w:sz w:val="21"/>
                <w:szCs w:val="21"/>
              </w:rPr>
              <w:t>Metodologia (</w:t>
            </w:r>
            <w:r w:rsidRPr="00C550F3">
              <w:rPr>
                <w:b/>
                <w:i/>
                <w:sz w:val="21"/>
                <w:szCs w:val="21"/>
              </w:rPr>
              <w:t>descrizione del campione, principali tecniche utilizzate, aspetti biostatistici, fattibilità…</w:t>
            </w:r>
            <w:r w:rsidRPr="00C550F3">
              <w:rPr>
                <w:b/>
                <w:sz w:val="21"/>
                <w:szCs w:val="21"/>
              </w:rPr>
              <w:t>)</w:t>
            </w:r>
            <w:r w:rsidR="009662A9" w:rsidRPr="00C550F3">
              <w:rPr>
                <w:b/>
                <w:sz w:val="21"/>
                <w:szCs w:val="21"/>
              </w:rPr>
              <w:t>.</w:t>
            </w:r>
          </w:p>
          <w:p w14:paraId="02D40BB6" w14:textId="07B12EF8" w:rsidR="008F7FAD" w:rsidRPr="009662A9" w:rsidRDefault="009662A9" w:rsidP="00945AFC">
            <w:pPr>
              <w:pStyle w:val="NormaleWeb"/>
              <w:spacing w:before="0" w:beforeAutospacing="0" w:after="120" w:afterAutospacing="0"/>
              <w:jc w:val="both"/>
              <w:rPr>
                <w:bCs/>
                <w:sz w:val="21"/>
                <w:szCs w:val="21"/>
              </w:rPr>
            </w:pPr>
            <w:r w:rsidRPr="009662A9">
              <w:rPr>
                <w:bCs/>
                <w:sz w:val="21"/>
                <w:szCs w:val="21"/>
              </w:rPr>
              <w:t xml:space="preserve">Verranno arruolati i Care </w:t>
            </w:r>
            <w:proofErr w:type="spellStart"/>
            <w:r w:rsidRPr="009662A9">
              <w:rPr>
                <w:bCs/>
                <w:sz w:val="21"/>
                <w:szCs w:val="21"/>
              </w:rPr>
              <w:t>Giver</w:t>
            </w:r>
            <w:proofErr w:type="spellEnd"/>
            <w:r w:rsidRPr="009662A9">
              <w:rPr>
                <w:bCs/>
                <w:sz w:val="21"/>
                <w:szCs w:val="21"/>
              </w:rPr>
              <w:t xml:space="preserve"> dei pazienti dementi seguiti presso il Centro Disturbi Cognitivi (CDC) di Ravenna verranno divisi in due gruppi (uno seguito con le normali tecnologie) ed uno seguito tramite la web app.</w:t>
            </w:r>
          </w:p>
          <w:p w14:paraId="333470B2" w14:textId="11E4E750" w:rsidR="009662A9" w:rsidRPr="009662A9" w:rsidRDefault="009662A9" w:rsidP="00945AFC">
            <w:pPr>
              <w:pStyle w:val="NormaleWeb"/>
              <w:spacing w:before="0" w:beforeAutospacing="0" w:after="120" w:afterAutospacing="0"/>
              <w:jc w:val="both"/>
              <w:rPr>
                <w:bCs/>
                <w:sz w:val="21"/>
                <w:szCs w:val="21"/>
              </w:rPr>
            </w:pPr>
            <w:r w:rsidRPr="009662A9">
              <w:rPr>
                <w:bCs/>
                <w:sz w:val="21"/>
                <w:szCs w:val="21"/>
              </w:rPr>
              <w:t>Verrà misurata la qualità di vita sia del paziente che del caregiver con appositi questionari in entrambi i gruppi.</w:t>
            </w:r>
          </w:p>
          <w:p w14:paraId="35B7F8A7" w14:textId="2AD5327C" w:rsidR="008F7FAD" w:rsidRPr="009662A9" w:rsidRDefault="00C550F3" w:rsidP="00945AFC">
            <w:pPr>
              <w:pStyle w:val="NormaleWeb"/>
              <w:spacing w:before="0" w:beforeAutospacing="0" w:after="120" w:afterAutospacing="0"/>
              <w:jc w:val="both"/>
              <w:rPr>
                <w:bCs/>
                <w:sz w:val="21"/>
                <w:szCs w:val="21"/>
              </w:rPr>
            </w:pPr>
            <w:r>
              <w:rPr>
                <w:bCs/>
                <w:sz w:val="21"/>
                <w:szCs w:val="21"/>
              </w:rPr>
              <w:lastRenderedPageBreak/>
              <w:t>La scelta dei test più appropriati per valutare lo stress, i disturbi del comportamento, la disabilità e la malnutrizione verrà eseguita durante la prima fase del progetto di ricerca.</w:t>
            </w:r>
          </w:p>
          <w:p w14:paraId="04522E38" w14:textId="77777777" w:rsidR="008F7FAD" w:rsidRPr="00C550F3" w:rsidRDefault="008F7FAD" w:rsidP="00945AFC">
            <w:pPr>
              <w:pStyle w:val="NormaleWeb"/>
              <w:spacing w:before="0" w:beforeAutospacing="0" w:after="120" w:afterAutospacing="0"/>
              <w:jc w:val="both"/>
              <w:rPr>
                <w:b/>
                <w:sz w:val="21"/>
                <w:szCs w:val="21"/>
              </w:rPr>
            </w:pPr>
            <w:r w:rsidRPr="00C550F3">
              <w:rPr>
                <w:b/>
                <w:sz w:val="21"/>
                <w:szCs w:val="21"/>
              </w:rPr>
              <w:t>Risultati attesi</w:t>
            </w:r>
          </w:p>
          <w:p w14:paraId="6DCAE71F" w14:textId="326CD524" w:rsidR="009662A9" w:rsidRPr="009662A9" w:rsidRDefault="009662A9" w:rsidP="00945AFC">
            <w:pPr>
              <w:pStyle w:val="NormaleWeb"/>
              <w:spacing w:before="0" w:beforeAutospacing="0" w:after="120" w:afterAutospacing="0"/>
              <w:jc w:val="both"/>
              <w:rPr>
                <w:bCs/>
                <w:sz w:val="21"/>
                <w:szCs w:val="21"/>
              </w:rPr>
            </w:pPr>
            <w:r w:rsidRPr="009662A9">
              <w:rPr>
                <w:bCs/>
                <w:sz w:val="21"/>
                <w:szCs w:val="21"/>
              </w:rPr>
              <w:t xml:space="preserve">Ci si aspetta una riduzione dello stress ed un aumento della qualità di vita </w:t>
            </w:r>
            <w:r w:rsidR="00F72B34">
              <w:rPr>
                <w:bCs/>
                <w:sz w:val="21"/>
                <w:szCs w:val="21"/>
              </w:rPr>
              <w:t xml:space="preserve">sia del paziente che del suo caregiver </w:t>
            </w:r>
            <w:r w:rsidRPr="009662A9">
              <w:rPr>
                <w:bCs/>
                <w:sz w:val="21"/>
                <w:szCs w:val="21"/>
              </w:rPr>
              <w:t>con una riduzione delle ospedalizzazioni e delle visite urgenti presso il CDC</w:t>
            </w:r>
          </w:p>
        </w:tc>
      </w:tr>
      <w:tr w:rsidR="008F7FAD" w:rsidRPr="002E1FF5" w14:paraId="048F57B8" w14:textId="77777777" w:rsidTr="00945AFC">
        <w:tc>
          <w:tcPr>
            <w:tcW w:w="8330" w:type="dxa"/>
            <w:gridSpan w:val="5"/>
            <w:shd w:val="clear" w:color="auto" w:fill="auto"/>
            <w:vAlign w:val="center"/>
          </w:tcPr>
          <w:p w14:paraId="66D7AE75" w14:textId="77777777" w:rsidR="008F7FAD" w:rsidRDefault="008F7FAD" w:rsidP="00945AFC">
            <w:pPr>
              <w:spacing w:before="60" w:after="60"/>
              <w:jc w:val="both"/>
              <w:rPr>
                <w:sz w:val="28"/>
                <w:szCs w:val="28"/>
              </w:rPr>
            </w:pPr>
            <w:r>
              <w:rPr>
                <w:b/>
                <w:sz w:val="28"/>
                <w:szCs w:val="28"/>
              </w:rPr>
              <w:lastRenderedPageBreak/>
              <w:t>DESCRIZIONE</w:t>
            </w:r>
            <w:r w:rsidRPr="007A1E3A">
              <w:rPr>
                <w:b/>
                <w:sz w:val="28"/>
                <w:szCs w:val="28"/>
              </w:rPr>
              <w:t xml:space="preserve"> DELLE ATTIVITÀ DELL’ASSEGNISTA</w:t>
            </w:r>
            <w:r w:rsidRPr="00F70053">
              <w:rPr>
                <w:sz w:val="28"/>
                <w:szCs w:val="28"/>
              </w:rPr>
              <w:t xml:space="preserve"> </w:t>
            </w:r>
          </w:p>
          <w:p w14:paraId="7B4CB6D6" w14:textId="77777777" w:rsidR="008F7FAD" w:rsidRDefault="008F7FAD" w:rsidP="00945AFC">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max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p w14:paraId="490F2501" w14:textId="77777777" w:rsidR="008F7FAD" w:rsidRPr="00DB1934" w:rsidRDefault="008F7FAD" w:rsidP="00945AFC">
            <w:pPr>
              <w:spacing w:before="60" w:after="60"/>
              <w:jc w:val="both"/>
              <w:rPr>
                <w:i/>
                <w:sz w:val="20"/>
                <w:szCs w:val="20"/>
              </w:rPr>
            </w:pPr>
            <w:r>
              <w:rPr>
                <w:i/>
                <w:sz w:val="20"/>
                <w:szCs w:val="20"/>
              </w:rPr>
              <w:t xml:space="preserve">(per i </w:t>
            </w:r>
            <w:r w:rsidRPr="00DB1934">
              <w:rPr>
                <w:b/>
                <w:i/>
                <w:sz w:val="20"/>
                <w:szCs w:val="20"/>
                <w:u w:val="single"/>
              </w:rPr>
              <w:t>rinnovi</w:t>
            </w:r>
            <w:r>
              <w:rPr>
                <w:i/>
                <w:sz w:val="20"/>
                <w:szCs w:val="20"/>
              </w:rPr>
              <w:t xml:space="preserve">: max 600 parole – da integrare con la relazione dell’assegnista; formazione raggiunta, attività effettuata, </w:t>
            </w:r>
            <w:r w:rsidRPr="004B08A3">
              <w:rPr>
                <w:i/>
                <w:sz w:val="20"/>
                <w:szCs w:val="20"/>
              </w:rPr>
              <w:t xml:space="preserve">obiettivi </w:t>
            </w:r>
            <w:r>
              <w:rPr>
                <w:i/>
                <w:sz w:val="20"/>
                <w:szCs w:val="20"/>
              </w:rPr>
              <w:t xml:space="preserve">raggiunti/competenze acquisite, </w:t>
            </w:r>
            <w:r w:rsidRPr="004B08A3">
              <w:rPr>
                <w:i/>
                <w:sz w:val="20"/>
                <w:szCs w:val="20"/>
              </w:rPr>
              <w:t>formazione anco</w:t>
            </w:r>
            <w:r>
              <w:rPr>
                <w:i/>
                <w:sz w:val="20"/>
                <w:szCs w:val="20"/>
              </w:rPr>
              <w:t xml:space="preserve">ra da acquisire (se pertinente), </w:t>
            </w:r>
            <w:r w:rsidRPr="004B08A3">
              <w:rPr>
                <w:i/>
                <w:sz w:val="20"/>
                <w:szCs w:val="20"/>
              </w:rPr>
              <w:t>scansione temporale dell’attività durante il rinnovo</w:t>
            </w:r>
            <w:r>
              <w:rPr>
                <w:i/>
                <w:sz w:val="20"/>
                <w:szCs w:val="20"/>
              </w:rPr>
              <w:t>)</w:t>
            </w:r>
          </w:p>
        </w:tc>
        <w:tc>
          <w:tcPr>
            <w:tcW w:w="1524" w:type="dxa"/>
            <w:shd w:val="pct10" w:color="FFFF00" w:fill="auto"/>
            <w:vAlign w:val="center"/>
          </w:tcPr>
          <w:p w14:paraId="650B7B8A" w14:textId="77777777" w:rsidR="008F7FAD" w:rsidRPr="002E1FF5" w:rsidRDefault="008F7FAD" w:rsidP="00945AFC">
            <w:pPr>
              <w:spacing w:before="60" w:after="60"/>
              <w:jc w:val="both"/>
              <w:rPr>
                <w:b/>
                <w:sz w:val="28"/>
                <w:szCs w:val="28"/>
              </w:rPr>
            </w:pPr>
            <w:r w:rsidRPr="00D52083">
              <w:rPr>
                <w:i/>
              </w:rPr>
              <w:t>Punti</w:t>
            </w:r>
          </w:p>
        </w:tc>
      </w:tr>
      <w:tr w:rsidR="008F7FAD" w:rsidRPr="00A4732A" w14:paraId="44D64D99" w14:textId="77777777" w:rsidTr="00945AFC">
        <w:trPr>
          <w:trHeight w:val="3090"/>
        </w:trPr>
        <w:tc>
          <w:tcPr>
            <w:tcW w:w="9854" w:type="dxa"/>
            <w:gridSpan w:val="6"/>
            <w:shd w:val="clear" w:color="auto" w:fill="auto"/>
          </w:tcPr>
          <w:p w14:paraId="6BC7C2A7" w14:textId="4DD288D6" w:rsidR="008F7FAD" w:rsidRPr="00C550F3" w:rsidRDefault="00C550F3" w:rsidP="00C550F3">
            <w:pPr>
              <w:pStyle w:val="NormaleWeb"/>
              <w:spacing w:after="120"/>
              <w:jc w:val="both"/>
              <w:rPr>
                <w:bCs/>
                <w:sz w:val="21"/>
                <w:szCs w:val="21"/>
              </w:rPr>
            </w:pPr>
            <w:r w:rsidRPr="00C550F3">
              <w:rPr>
                <w:bCs/>
                <w:sz w:val="21"/>
                <w:szCs w:val="21"/>
              </w:rPr>
              <w:t>I ricercator</w:t>
            </w:r>
            <w:r w:rsidR="00E95994">
              <w:rPr>
                <w:bCs/>
                <w:sz w:val="21"/>
                <w:szCs w:val="21"/>
              </w:rPr>
              <w:t>i</w:t>
            </w:r>
            <w:r w:rsidRPr="00C550F3">
              <w:rPr>
                <w:bCs/>
                <w:sz w:val="21"/>
                <w:szCs w:val="21"/>
              </w:rPr>
              <w:t xml:space="preserve"> </w:t>
            </w:r>
            <w:r w:rsidR="00F72B34" w:rsidRPr="00C550F3">
              <w:rPr>
                <w:bCs/>
                <w:sz w:val="21"/>
                <w:szCs w:val="21"/>
              </w:rPr>
              <w:t>lavoreranno</w:t>
            </w:r>
            <w:r w:rsidRPr="00C550F3">
              <w:rPr>
                <w:bCs/>
                <w:sz w:val="21"/>
                <w:szCs w:val="21"/>
              </w:rPr>
              <w:t xml:space="preserve"> in un ambiente scientifico multidisciplinare che include competenze e know-how in </w:t>
            </w:r>
            <w:r w:rsidRPr="00C550F3">
              <w:rPr>
                <w:bCs/>
                <w:sz w:val="21"/>
                <w:szCs w:val="21"/>
              </w:rPr>
              <w:t>geriatria</w:t>
            </w:r>
            <w:r w:rsidRPr="00C550F3">
              <w:rPr>
                <w:bCs/>
                <w:sz w:val="21"/>
                <w:szCs w:val="21"/>
              </w:rPr>
              <w:t xml:space="preserve">, ingegneria biomedica, </w:t>
            </w:r>
            <w:r w:rsidRPr="00C550F3">
              <w:rPr>
                <w:bCs/>
                <w:sz w:val="21"/>
                <w:szCs w:val="21"/>
              </w:rPr>
              <w:t>sviluppo di software, fisiologia</w:t>
            </w:r>
            <w:r w:rsidRPr="00C550F3">
              <w:rPr>
                <w:bCs/>
                <w:sz w:val="21"/>
                <w:szCs w:val="21"/>
              </w:rPr>
              <w:t>, medicina legale e bioetica. L'assegnista parteciperà a riunioni settimanali con il tutor e il gruppo di ricerca per pianificare e coordinare le attività e analizzare i risultati. Il tutor sarà disponibile quotidianamente per la risoluzione dei problemi, la discussione e il tutoraggio. L'assegnista terrà almeno ogni anno un seminario di sintesi dei risultati ottenuti ed è prevista la partecipazione a convegni scientifici nazionali ed internazionali sul tema del programma di ricerca.</w:t>
            </w:r>
          </w:p>
          <w:p w14:paraId="69837135" w14:textId="0C3D8080" w:rsidR="00C550F3" w:rsidRDefault="00C550F3" w:rsidP="00C550F3">
            <w:pPr>
              <w:pStyle w:val="NormaleWeb"/>
              <w:spacing w:after="120"/>
              <w:jc w:val="both"/>
              <w:rPr>
                <w:bCs/>
                <w:sz w:val="21"/>
                <w:szCs w:val="21"/>
              </w:rPr>
            </w:pPr>
            <w:r w:rsidRPr="009662A9">
              <w:rPr>
                <w:bCs/>
                <w:sz w:val="21"/>
                <w:szCs w:val="21"/>
              </w:rPr>
              <w:t>L’assegnista non svolgerà attività assistenziale diretta ma faciliterà la raccolta dei dati e verificherà la coerenza degli stessi agevolando ed assistendo il personale medico ed infermieristico coinvolto in prima persona nella gestione clinica del paziente. Inoltre, si occuperà dell’analisi della letteratura per verificare l’insieme di test da somministrare e di tutti gli aspetti di data management.</w:t>
            </w:r>
          </w:p>
          <w:p w14:paraId="0A24E79E" w14:textId="3AC585FA" w:rsidR="00C550F3" w:rsidRPr="00C550F3" w:rsidRDefault="00E95994" w:rsidP="00C550F3">
            <w:pPr>
              <w:pStyle w:val="NormaleWeb"/>
              <w:spacing w:after="120"/>
              <w:jc w:val="both"/>
              <w:rPr>
                <w:bCs/>
                <w:sz w:val="21"/>
                <w:szCs w:val="21"/>
              </w:rPr>
            </w:pPr>
            <w:r>
              <w:rPr>
                <w:bCs/>
                <w:sz w:val="21"/>
                <w:szCs w:val="21"/>
              </w:rPr>
              <w:t>I ricercatori collaboreranno</w:t>
            </w:r>
            <w:r w:rsidRPr="009662A9">
              <w:rPr>
                <w:bCs/>
                <w:sz w:val="21"/>
                <w:szCs w:val="21"/>
              </w:rPr>
              <w:t xml:space="preserve"> anche alla fase di verifica del gradimento dell’interfaccia </w:t>
            </w:r>
            <w:r w:rsidR="00F72B34">
              <w:rPr>
                <w:bCs/>
                <w:sz w:val="21"/>
                <w:szCs w:val="21"/>
              </w:rPr>
              <w:t xml:space="preserve">della web app ed eventuali suggerimenti su funzioni da implementare </w:t>
            </w:r>
            <w:r w:rsidRPr="009662A9">
              <w:rPr>
                <w:bCs/>
                <w:sz w:val="21"/>
                <w:szCs w:val="21"/>
              </w:rPr>
              <w:t>da parte dei caregiver e testeranno l’utilità percepita da coloro che sono coinvolti nella sperimentazione.</w:t>
            </w:r>
          </w:p>
        </w:tc>
      </w:tr>
    </w:tbl>
    <w:p w14:paraId="6C6BBF12" w14:textId="77777777" w:rsidR="008F7FAD" w:rsidRDefault="008F7FAD" w:rsidP="008F7FAD">
      <w:pPr>
        <w:jc w:val="both"/>
        <w:rPr>
          <w:color w:val="FF0000"/>
        </w:rPr>
      </w:pPr>
      <w:r>
        <w:rPr>
          <w:color w:val="FF0000"/>
        </w:rPr>
        <w:t>SE RINNOVO, SI RICORDA DI ALLEGARE ANCHE LA RELAZIONE DELL’ASSEGNISTA</w:t>
      </w:r>
      <w:r w:rsidR="00052630">
        <w:rPr>
          <w:color w:val="FF0000"/>
        </w:rPr>
        <w:t xml:space="preserve"> CON LA SUA PRODUZIONE SCIENTIFICA</w:t>
      </w:r>
      <w:r>
        <w:rPr>
          <w:color w:val="FF0000"/>
        </w:rPr>
        <w:t>.</w:t>
      </w:r>
    </w:p>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32485A55" w:rsidR="00341677" w:rsidRPr="00E603B8" w:rsidRDefault="00736B92" w:rsidP="00D90C0A">
            <w:pPr>
              <w:pStyle w:val="NormaleWeb"/>
              <w:spacing w:before="0" w:beforeAutospacing="0" w:after="120" w:afterAutospacing="0"/>
              <w:jc w:val="both"/>
              <w:rPr>
                <w:color w:val="FF0000"/>
                <w:sz w:val="21"/>
                <w:szCs w:val="21"/>
              </w:rPr>
            </w:pPr>
            <w:r w:rsidRPr="00C550F3">
              <w:rPr>
                <w:color w:val="000000" w:themeColor="text1"/>
                <w:sz w:val="21"/>
                <w:szCs w:val="21"/>
              </w:rPr>
              <w:t>Non previste</w:t>
            </w:r>
          </w:p>
        </w:tc>
      </w:tr>
      <w:tr w:rsidR="00E603B8" w:rsidRPr="00E603B8" w14:paraId="76C48DE9" w14:textId="77777777" w:rsidTr="00341677">
        <w:tc>
          <w:tcPr>
            <w:tcW w:w="9889" w:type="dxa"/>
            <w:tcBorders>
              <w:top w:val="single" w:sz="4" w:space="0" w:color="auto"/>
              <w:left w:val="single" w:sz="4" w:space="0" w:color="auto"/>
              <w:bottom w:val="single" w:sz="4" w:space="0" w:color="auto"/>
              <w:right w:val="single" w:sz="4" w:space="0" w:color="auto"/>
            </w:tcBorders>
          </w:tcPr>
          <w:p w14:paraId="4401090A"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25B1E51E" w14:textId="77777777" w:rsidTr="00341677">
        <w:tc>
          <w:tcPr>
            <w:tcW w:w="9889" w:type="dxa"/>
            <w:tcBorders>
              <w:top w:val="single" w:sz="4" w:space="0" w:color="auto"/>
              <w:left w:val="single" w:sz="4" w:space="0" w:color="auto"/>
              <w:bottom w:val="single" w:sz="4" w:space="0" w:color="auto"/>
              <w:right w:val="single" w:sz="4" w:space="0" w:color="auto"/>
            </w:tcBorders>
          </w:tcPr>
          <w:p w14:paraId="6D851635"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4BABBBB2"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34AF7F19" w14:textId="77777777" w:rsidR="00341677" w:rsidRPr="00E603B8" w:rsidRDefault="00341677" w:rsidP="00D90C0A">
            <w:pPr>
              <w:pStyle w:val="NormaleWeb"/>
              <w:spacing w:before="0" w:beforeAutospacing="0" w:after="120" w:afterAutospacing="0"/>
              <w:jc w:val="both"/>
              <w:rPr>
                <w:color w:val="FF0000"/>
                <w:sz w:val="21"/>
                <w:szCs w:val="21"/>
              </w:rPr>
            </w:pPr>
            <w:r w:rsidRPr="00E603B8">
              <w:rPr>
                <w:color w:val="FF0000"/>
              </w:rPr>
              <w:t>AZIENDA SANITARIA PRESSO CUI SI SVOLGERÀ L’ATTIVITÀ</w:t>
            </w:r>
          </w:p>
        </w:tc>
      </w:tr>
      <w:tr w:rsidR="00341677" w14:paraId="0FA91781" w14:textId="77777777" w:rsidTr="00341677">
        <w:tc>
          <w:tcPr>
            <w:tcW w:w="9889" w:type="dxa"/>
            <w:tcBorders>
              <w:top w:val="single" w:sz="4" w:space="0" w:color="auto"/>
              <w:left w:val="single" w:sz="4" w:space="0" w:color="auto"/>
              <w:bottom w:val="single" w:sz="4" w:space="0" w:color="auto"/>
              <w:right w:val="single" w:sz="4" w:space="0" w:color="auto"/>
            </w:tcBorders>
          </w:tcPr>
          <w:p w14:paraId="164C7ECC" w14:textId="77777777" w:rsidR="00341677" w:rsidRDefault="00341677" w:rsidP="00D90C0A">
            <w:pPr>
              <w:pStyle w:val="NormaleWeb"/>
              <w:spacing w:before="0" w:beforeAutospacing="0" w:after="120" w:afterAutospacing="0"/>
              <w:jc w:val="both"/>
              <w:rPr>
                <w:sz w:val="21"/>
                <w:szCs w:val="21"/>
              </w:rPr>
            </w:pPr>
          </w:p>
        </w:tc>
      </w:tr>
    </w:tbl>
    <w:p w14:paraId="64F75699" w14:textId="77777777" w:rsidR="008F7FAD" w:rsidRDefault="008F7FAD" w:rsidP="008F7FAD">
      <w:pPr>
        <w:jc w:val="both"/>
      </w:pPr>
      <w:r w:rsidRPr="00946994">
        <w:t xml:space="preserve">Si ricorda che, come previsto dagli Accordi sull’impiego nell’attività assistenziale dei Titolari di assegni di ricerca, sottoscritti tra l’Università di Bologna e le Aziende Ospedaliere di riferimento, una volta stipulato il contratto con il vincitore della selezione, </w:t>
      </w:r>
      <w:r w:rsidRPr="00460601">
        <w:t>il tutor deve</w:t>
      </w:r>
      <w:r w:rsidRPr="00946994">
        <w:t xml:space="preserve"> consegnare alla Direzione Medica Ospedaliera la relativa modulistica, nella quale andranno riportate le attività qui segnalate.</w:t>
      </w:r>
    </w:p>
    <w:p w14:paraId="7FC22842" w14:textId="77777777" w:rsidR="00984211" w:rsidRDefault="00984211" w:rsidP="008F7FAD">
      <w:pPr>
        <w:jc w:val="both"/>
      </w:pPr>
    </w:p>
    <w:p w14:paraId="568F75C5" w14:textId="77777777" w:rsidR="00984211" w:rsidRDefault="00984211" w:rsidP="008F7FAD">
      <w:pPr>
        <w:jc w:val="both"/>
      </w:pPr>
    </w:p>
    <w:p w14:paraId="58A5E1E7" w14:textId="77777777" w:rsidR="00984211" w:rsidRPr="00C757B5" w:rsidRDefault="00984211" w:rsidP="008F7FAD">
      <w:pPr>
        <w:jc w:val="both"/>
        <w:rPr>
          <w:rFonts w:ascii="Trajan" w:hAnsi="Trajan"/>
        </w:rPr>
      </w:pPr>
    </w:p>
    <w:sectPr w:rsidR="00984211" w:rsidRPr="00C757B5"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55D7" w14:textId="77777777" w:rsidR="005F7BE5" w:rsidRDefault="005F7BE5">
      <w:r>
        <w:separator/>
      </w:r>
    </w:p>
  </w:endnote>
  <w:endnote w:type="continuationSeparator" w:id="0">
    <w:p w14:paraId="2F783351" w14:textId="77777777" w:rsidR="005F7BE5" w:rsidRDefault="005F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Trajan">
    <w:altName w:val="Times New Roman"/>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6772"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5771B8" w:rsidRDefault="005771B8"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w:t>
    </w:r>
    <w:r w:rsidR="00AD57B7">
      <w:rPr>
        <w:rFonts w:ascii="Garamond" w:hAnsi="Garamond"/>
        <w:caps/>
        <w:sz w:val="16"/>
        <w:szCs w:val="16"/>
      </w:rPr>
      <w:t>TRATIVA C/O AZIENDA OSPEDALIERO-</w:t>
    </w:r>
    <w:r>
      <w:rPr>
        <w:rFonts w:ascii="Garamond" w:hAnsi="Garamond"/>
        <w:caps/>
        <w:sz w:val="16"/>
        <w:szCs w:val="16"/>
      </w:rPr>
      <w:t>UNIVERSITARIA – POLICLINICO S. ORSOLA–MALPIGHI</w:t>
    </w:r>
  </w:p>
  <w:p w14:paraId="54FF4FE2" w14:textId="77777777" w:rsidR="00BE1C84" w:rsidRPr="00CB5C37" w:rsidRDefault="00BE1C84"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w:t>
    </w:r>
    <w:r w:rsidR="005771B8">
      <w:rPr>
        <w:rFonts w:ascii="Garamond" w:hAnsi="Garamond"/>
        <w:caps/>
        <w:sz w:val="16"/>
        <w:szCs w:val="16"/>
      </w:rPr>
      <w:t>MASSARENTI 9, PADIGLIONE 11</w:t>
    </w:r>
    <w:r w:rsidRPr="008A26FE">
      <w:rPr>
        <w:rFonts w:ascii="Garamond" w:hAnsi="Garamond"/>
        <w:caps/>
        <w:sz w:val="16"/>
        <w:szCs w:val="16"/>
      </w:rPr>
      <w:t xml:space="preserve"> </w:t>
    </w:r>
    <w:r w:rsidR="001D5749">
      <w:rPr>
        <w:rFonts w:ascii="Garamond" w:hAnsi="Garamond"/>
        <w:caps/>
        <w:sz w:val="16"/>
        <w:szCs w:val="16"/>
      </w:rPr>
      <w:t xml:space="preserve">- </w:t>
    </w:r>
    <w:r w:rsidR="001D5749" w:rsidRPr="008A26FE">
      <w:rPr>
        <w:rFonts w:ascii="Garamond" w:hAnsi="Garamond"/>
        <w:caps/>
        <w:sz w:val="16"/>
        <w:szCs w:val="16"/>
      </w:rPr>
      <w:t>401</w:t>
    </w:r>
    <w:r w:rsidR="001D5749">
      <w:rPr>
        <w:rFonts w:ascii="Garamond" w:hAnsi="Garamond"/>
        <w:caps/>
        <w:sz w:val="16"/>
        <w:szCs w:val="16"/>
      </w:rPr>
      <w:t xml:space="preserve">38 Bologna - Italia </w:t>
    </w:r>
    <w:r w:rsidR="00C05A72">
      <w:rPr>
        <w:rFonts w:ascii="Garamond" w:hAnsi="Garamond"/>
        <w:caps/>
        <w:sz w:val="16"/>
        <w:szCs w:val="16"/>
      </w:rPr>
      <w:t>–</w:t>
    </w:r>
    <w:r w:rsidRPr="008A26FE">
      <w:rPr>
        <w:rFonts w:ascii="Garamond" w:hAnsi="Garamond"/>
        <w:caps/>
        <w:sz w:val="16"/>
        <w:szCs w:val="16"/>
      </w:rPr>
      <w:t xml:space="preserve"> </w:t>
    </w:r>
    <w:hyperlink r:id="rId1" w:history="1">
      <w:r w:rsidR="00C05A72" w:rsidRPr="0017512C">
        <w:rPr>
          <w:rStyle w:val="Collegamentoipertestuale"/>
          <w:rFonts w:ascii="Garamond" w:hAnsi="Garamond"/>
          <w:sz w:val="20"/>
          <w:szCs w:val="20"/>
        </w:rPr>
        <w:t>dimec.dipartimento@pec.unibo.it</w:t>
      </w:r>
    </w:hyperlink>
    <w:r w:rsidR="00C05A72" w:rsidRPr="00C05A72">
      <w:rPr>
        <w:rFonts w:ascii="Garamond" w:hAnsi="Garamon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DD4B" w14:textId="77777777" w:rsidR="005F7BE5" w:rsidRDefault="005F7BE5">
      <w:r>
        <w:separator/>
      </w:r>
    </w:p>
  </w:footnote>
  <w:footnote w:type="continuationSeparator" w:id="0">
    <w:p w14:paraId="22E14E97" w14:textId="77777777" w:rsidR="005F7BE5" w:rsidRDefault="005F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A407" w14:textId="682A051D" w:rsidR="00BE1C84" w:rsidRDefault="0056632E"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59445421">
    <w:abstractNumId w:val="9"/>
  </w:num>
  <w:num w:numId="2" w16cid:durableId="743602403">
    <w:abstractNumId w:val="3"/>
  </w:num>
  <w:num w:numId="3" w16cid:durableId="854617741">
    <w:abstractNumId w:val="0"/>
  </w:num>
  <w:num w:numId="4" w16cid:durableId="1840582462">
    <w:abstractNumId w:val="6"/>
  </w:num>
  <w:num w:numId="5" w16cid:durableId="1372800306">
    <w:abstractNumId w:val="1"/>
  </w:num>
  <w:num w:numId="6" w16cid:durableId="849177492">
    <w:abstractNumId w:val="5"/>
  </w:num>
  <w:num w:numId="7" w16cid:durableId="1561287426">
    <w:abstractNumId w:val="7"/>
  </w:num>
  <w:num w:numId="8" w16cid:durableId="1934390731">
    <w:abstractNumId w:val="2"/>
  </w:num>
  <w:num w:numId="9" w16cid:durableId="203104891">
    <w:abstractNumId w:val="11"/>
  </w:num>
  <w:num w:numId="10" w16cid:durableId="1554736028">
    <w:abstractNumId w:val="10"/>
  </w:num>
  <w:num w:numId="11" w16cid:durableId="1187403573">
    <w:abstractNumId w:val="8"/>
  </w:num>
  <w:num w:numId="12" w16cid:durableId="587543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4F9D"/>
    <w:rsid w:val="00056F8C"/>
    <w:rsid w:val="0005744F"/>
    <w:rsid w:val="00060F13"/>
    <w:rsid w:val="0006159F"/>
    <w:rsid w:val="000627C5"/>
    <w:rsid w:val="00062CD8"/>
    <w:rsid w:val="000638A4"/>
    <w:rsid w:val="00063CCE"/>
    <w:rsid w:val="0006451B"/>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565"/>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E6D"/>
    <w:rsid w:val="002F5C4C"/>
    <w:rsid w:val="002F6720"/>
    <w:rsid w:val="002F68AB"/>
    <w:rsid w:val="002F6DD5"/>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1F8"/>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0601"/>
    <w:rsid w:val="00461458"/>
    <w:rsid w:val="004646F8"/>
    <w:rsid w:val="0046569D"/>
    <w:rsid w:val="00465FA2"/>
    <w:rsid w:val="00466D75"/>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5F7BE5"/>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814"/>
    <w:rsid w:val="00624277"/>
    <w:rsid w:val="00624BE7"/>
    <w:rsid w:val="00626B73"/>
    <w:rsid w:val="00626BDF"/>
    <w:rsid w:val="00626DA1"/>
    <w:rsid w:val="0062701B"/>
    <w:rsid w:val="00627682"/>
    <w:rsid w:val="0062772E"/>
    <w:rsid w:val="00630CE5"/>
    <w:rsid w:val="00631A71"/>
    <w:rsid w:val="00633B3E"/>
    <w:rsid w:val="00634541"/>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0BD"/>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B92"/>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C016D"/>
    <w:rsid w:val="007C0E7B"/>
    <w:rsid w:val="007C26B9"/>
    <w:rsid w:val="007C2F59"/>
    <w:rsid w:val="007C30A4"/>
    <w:rsid w:val="007C31DF"/>
    <w:rsid w:val="007C33A9"/>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3C6"/>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3AE9"/>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2A9"/>
    <w:rsid w:val="00966611"/>
    <w:rsid w:val="00966D4A"/>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5BE"/>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17F35"/>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29B"/>
    <w:rsid w:val="00BC0494"/>
    <w:rsid w:val="00BC0565"/>
    <w:rsid w:val="00BC0B60"/>
    <w:rsid w:val="00BC0E72"/>
    <w:rsid w:val="00BC14AE"/>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0F3"/>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471"/>
    <w:rsid w:val="00DD1EE9"/>
    <w:rsid w:val="00DD21E7"/>
    <w:rsid w:val="00DD241E"/>
    <w:rsid w:val="00DD247E"/>
    <w:rsid w:val="00DD2708"/>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8CB"/>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48A6"/>
    <w:rsid w:val="00E64A23"/>
    <w:rsid w:val="00E64A60"/>
    <w:rsid w:val="00E64B18"/>
    <w:rsid w:val="00E65989"/>
    <w:rsid w:val="00E65DF5"/>
    <w:rsid w:val="00E66A43"/>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48B"/>
    <w:rsid w:val="00E91825"/>
    <w:rsid w:val="00E9183B"/>
    <w:rsid w:val="00E91E14"/>
    <w:rsid w:val="00E933E0"/>
    <w:rsid w:val="00E94472"/>
    <w:rsid w:val="00E9470D"/>
    <w:rsid w:val="00E94F93"/>
    <w:rsid w:val="00E9578A"/>
    <w:rsid w:val="00E95994"/>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35DC"/>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2B34"/>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F6AFB"/>
  <w15:chartTrackingRefBased/>
  <w15:docId w15:val="{174F794B-8F89-40BD-AF86-8CD4EE3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customStyle="1" w:styleId="Menzionenonrisolta1">
    <w:name w:val="Menzione non risolta1"/>
    <w:uiPriority w:val="99"/>
    <w:semiHidden/>
    <w:unhideWhenUsed/>
    <w:rsid w:val="00E308CB"/>
    <w:rPr>
      <w:color w:val="605E5C"/>
      <w:shd w:val="clear" w:color="auto" w:fill="E1DFDD"/>
    </w:rPr>
  </w:style>
  <w:style w:type="table" w:styleId="Grigliatabella">
    <w:name w:val="Table Grid"/>
    <w:basedOn w:val="Tabellanormale"/>
    <w:rsid w:val="00A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1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7498</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Marco Domenicali</cp:lastModifiedBy>
  <cp:revision>3</cp:revision>
  <cp:lastPrinted>2017-02-03T09:22:00Z</cp:lastPrinted>
  <dcterms:created xsi:type="dcterms:W3CDTF">2022-12-21T16:12:00Z</dcterms:created>
  <dcterms:modified xsi:type="dcterms:W3CDTF">2022-12-21T19:02:00Z</dcterms:modified>
</cp:coreProperties>
</file>